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techniczne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różni prowadzący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różnie,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różnie, w zależności od przedmiotu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różnie,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różne, w zależności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różne, w zależności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różne, w zależności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różne, w zależności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POT_W01: </w:t>
      </w:r>
    </w:p>
    <w:p>
      <w:pPr/>
      <w:r>
        <w:rPr/>
        <w:t xml:space="preserve">Wiedza o trendach rozwojowych z zakresu automatyki i robotyki, elektroniki oraz 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egzaminy, laboratoria,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POT_U01: </w:t>
      </w:r>
    </w:p>
    <w:p>
      <w:pPr/>
      <w:r>
        <w:rPr/>
        <w:t xml:space="preserve">Umiejętność rozwiązania prostego zadania inżynierskiego, wymagającego wiedzy o trendach rozwojowych z zakresu automatyki i robotyki, elektroniki oraz 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egzaminy, laboratoria,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K_U33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2026-09-27T13:16:58+02:00</dcterms:created>
  <dcterms:modified xsi:type="dcterms:W3CDTF">2026-09-27T13:16:58+02:00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