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Aparatura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(40 punktów),
2 kolokwia po 30 punktów,
dodatkowe punkty za prezentacje na wykładach, dodatkowe projekty indywidualne i grupowe oraz aktywność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B. Chorowski, M. Werszko. Mechaniczne urządzenia automatyki. Wydawnictwo Naukowo-Techniczne WNT, Warszawa, 1996.
    Jerzy Honczarenko. Roboty Przemysłowe: Budowa i zastosowanie. WNT, 2004.
    Zygmunt Komor. Aparatura Automatyki. Oficyna Wydawnicza Politechniki Warszawskiej, 1995.
    Stanisław Kuta. Elementy, urządzenia i układy automatyki. Wydawnictwa Szkolne i Pedagogiczne, wydanie 6, 2003.
    J. Kwaśniewski. Przetworniki pomiarowe. Uczelniane Wydawnictwa Naukowo-Dydaktyczne AGH, 1994.
    W. Nawrocki. Rozproszone systemy pomiarowe. Wydawnictwa Komunikacji i Łączności, Warszawa, 2006.
    Harry N. Norton. Handbook of Transducers for Electric Measuring Systems. Prentice-Hall, 1969.
    Janusz Piotrowski, Dariusz Buchczik, Witold Illewicz. Pomiary: Czujniki i metody pomiarowe wybranych wielkości fizycznych i składu chemicznego. WNT, 2009.
    Leszek Trybus. Regulatory wielofunkcyjne. Wydawnictwo Naukowo-Techniczne WNT, Warszawa, 1992.
    M. Turkowski. Przemysłowe sensory i przetworniki pomiarowe. Oficyna Wydawnicza Politechniki Warszawskiej, Warsaw, 2000.
    Andrzej Urbaniak. Podstawy automatyki. Wydawnictwo Politechniki Poznańskiej, wydanie 3, 2007.
    W. Tłaczała. Środowisko LabVIEW w eksperymencie wspomaganym komputerowo.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APA_U01: </w:t>
      </w:r>
    </w:p>
    <w:p>
      <w:pPr/>
      <w:r>
        <w:rPr/>
        <w:t xml:space="preserve">Potrafi – przy formułowaniu i rozwiązywaniu zadań inżynierskich  – 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APA_U02: </w:t>
      </w:r>
    </w:p>
    <w:p>
      <w:pPr/>
      <w:r>
        <w:rPr/>
        <w:t xml:space="preserve">Potrafi dokonać wstępnej oceny ekonomicznej podejmowanych działań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 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APA_K01: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2026-09-04T23:12:11+02:00</dcterms:created>
  <dcterms:modified xsi:type="dcterms:W3CDTF">2026-09-04T23:12:11+02:00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