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 I</w:t>
      </w:r>
    </w:p>
    <w:p>
      <w:pPr>
        <w:keepNext w:val="1"/>
        <w:spacing w:after="10"/>
      </w:pPr>
      <w:r>
        <w:rPr>
          <w:b/>
          <w:bCs/>
        </w:rPr>
        <w:t xml:space="preserve">Koordynator przedmiotu: </w:t>
      </w:r>
    </w:p>
    <w:p>
      <w:pPr>
        <w:spacing w:before="20" w:after="190"/>
      </w:pPr>
      <w:r>
        <w:rPr/>
        <w:t xml:space="preserve">dr inż. Andrzej Kochan,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TR.NIP728</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godziny wykładu 27 godz., zapoznanie się ze wskazana literaturą 47 godz., przygotowanie do egzaminu 13 godz., konsultacje 1 godz., egzamin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godziny wykładu 27 godz., konsultacje 1 godz., egzamin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Sterowanie ruchem kolejowym I, Elementy i układy srk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 studenta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Treść wykładu: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lub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WPW Warszawa 2014r - wydanie III poprawione.
Dyduch J., Kornaszewski M.: Systemy sterowania ruchem kolejowym. WPR Radom 2007.
Dyduch J., Pawlik M.: systemy automatycznej kontroli jazdy pociągów. WPR Radom 2003.
Wontorski P. Kochan A. Komputerowe systemy kierowania i sterowania ruchem kolejowym. Część 1: Funkcje, elementy i układy.2020.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charakterystyki kierunkowe: </w:t>
      </w:r>
      <w:r>
        <w:rPr/>
        <w:t xml:space="preserve">Tr1A_W12, Tr1A_W09, 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charakterystyki kierunkowe: </w:t>
      </w:r>
      <w:r>
        <w:rPr/>
        <w:t xml:space="preserve">Tr1A_W12, Tr1A_W09, 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Tr1A_U22, Tr1A_U03</w:t>
      </w:r>
    </w:p>
    <w:p>
      <w:pPr>
        <w:spacing w:before="20" w:after="190"/>
      </w:pPr>
      <w:r>
        <w:rPr>
          <w:b/>
          <w:bCs/>
        </w:rPr>
        <w:t xml:space="preserve">Powiązane charakterystyki obszarowe: </w:t>
      </w:r>
      <w:r>
        <w:rPr/>
        <w:t xml:space="preserve">I.P6S_UW, III.P6S_UW.4.o, I.P6S_UK</w:t>
      </w:r>
    </w:p>
    <w:p>
      <w:pPr>
        <w:keepNext w:val="1"/>
        <w:spacing w:after="10"/>
      </w:pPr>
      <w:r>
        <w:rPr>
          <w:b/>
          <w:bCs/>
        </w:rPr>
        <w:t xml:space="preserve">Charakterystyka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Tr1A_U22, Tr1A_U20, Tr1A_U18, Tr1A_U03</w:t>
      </w:r>
    </w:p>
    <w:p>
      <w:pPr>
        <w:spacing w:before="20" w:after="190"/>
      </w:pPr>
      <w:r>
        <w:rPr>
          <w:b/>
          <w:bCs/>
        </w:rPr>
        <w:t xml:space="preserve">Powiązane charakterystyki obszarowe: </w:t>
      </w:r>
      <w:r>
        <w:rPr/>
        <w:t xml:space="preserve">I.P6S_UW, III.P6S_UW.4.o, III.P6S_UW.2.o, III.P6S_UW.3.o,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2026-10-20T23:50:08+02:00</dcterms:created>
  <dcterms:modified xsi:type="dcterms:W3CDTF">2026-10-20T23:50:08+02:00</dcterms:modified>
</cp:coreProperties>
</file>

<file path=docProps/custom.xml><?xml version="1.0" encoding="utf-8"?>
<Properties xmlns="http://schemas.openxmlformats.org/officeDocument/2006/custom-properties" xmlns:vt="http://schemas.openxmlformats.org/officeDocument/2006/docPropsVTypes"/>
</file>