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 I</w:t>
      </w:r>
    </w:p>
    <w:p>
      <w:pPr>
        <w:keepNext w:val="1"/>
        <w:spacing w:after="10"/>
      </w:pPr>
      <w:r>
        <w:rPr>
          <w:b/>
          <w:bCs/>
        </w:rPr>
        <w:t xml:space="preserve">Koordynator przedmiotu: </w:t>
      </w:r>
    </w:p>
    <w:p>
      <w:pPr>
        <w:spacing w:before="20" w:after="190"/>
      </w:pPr>
      <w:r>
        <w:rPr/>
        <w:t xml:space="preserve">dr hab. inż. Michał Kłodawski,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18 godz., praca na ćwiczeniach audytoryjnych 18 godz., studiowanie literatury przedmiotu 70 godz., przygotowanie się do zaliczenia wykładu 20 godz., przygotowanie się do zaliczenia ćwiczeń 20 godz., konsultacje 2 godz., udział w zaliczeniu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 w tym: praca na wykładach 18 godz., praca na ćwiczeniach audytoryjnych 18 godz., konsultacje 2 godz., udział w zaliczeniu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urządzeń do składowania oraz środków transportu wewnętrznego, układów przestrzennych magazynów i realizacji procesu magazynowego. Wiedza z zakresu kształtowania i wymiarowania procesów magazynowych. Podstawowe wiadomości dotyczące budowy i eksploatacji obiektów inżynierskich oraz znajomość zasad i elementów w projektowaniu, kształtowaniu i realizacji dróg oraz placów wewnątrzzakładowych.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Przekazanie studentom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Treść wykładu:
Treść wykładu:
Definicje i zakres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- 2 kolokwia zaliczeniowe pisemne w formie pytań otwartych bądź testowych (w tym 1 kolokwium poprawkowe) w trakcie semestru; ćwiczenia audytoryjne – zaliczenie w formie rozmowy ustnej na podstawie oceny bieżącej pracy wykonywanej w trakcie zajęć dydaktycznych oraz oceny całości pracy pod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Fijałkowski J., Transport wewnętrzny w systemach logistycznych, OWPW, W-wa, 2003 r. 
2. Korzeń Z., Logistyczne systemy transportu bliskiego i magazynowania, Instytut logistyki i magazynowania, Poznań 1998 r.
3. Fijałkowski J., Technologia magazynowania. Wybrane zagadnienia, OWPW, W-wa, 1995 r. 
4. Jacyna M., Lewczuk K., Projektowanie systemów logistycznych, Wydawnictwo Naukowe PWN SA, Warszawa 2016.
5. Kłodawski M.: Modelowanie procesów magazynowych w zastosowaniu do oceny wydajności i bezpieczeństwa pracy w magazynach, 2018, Oficyna Wydawnicza Politechniki Warszawskiej,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podstawowe informacje dotyczące definicji, zakresu systemów i układów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Tr1A_W08, Tr1A_W05</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zasady i metody analizy oraz kartowania i mapowania transportu wewnętrznego.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Posiada wiedze dotyczącą norm czasów w  transporcie wewnętrznym oraz obliczania czasów cykli transportowych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wiedze dotyczącą warunków przepływu oraz spiętrzeń w układach transportowych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wymiarować wybrany układ transportowy, obliczyć liczbę środków transportu oraz określić wydajności poszczególnych elementów układu transportowego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Tr1A_U22, Tr1A_U16, Tr1A_U24</w:t>
      </w:r>
    </w:p>
    <w:p>
      <w:pPr>
        <w:spacing w:before="20" w:after="190"/>
      </w:pPr>
      <w:r>
        <w:rPr>
          <w:b/>
          <w:bCs/>
        </w:rPr>
        <w:t xml:space="preserve">Powiązane charakterystyki obszarowe: </w:t>
      </w:r>
      <w:r>
        <w:rPr/>
        <w:t xml:space="preserve">III.P6S_UW.4.o, I.P6S_UW, III.P6S_UW.2.o</w:t>
      </w:r>
    </w:p>
    <w:p>
      <w:pPr>
        <w:keepNext w:val="1"/>
        <w:spacing w:after="10"/>
      </w:pPr>
      <w:r>
        <w:rPr>
          <w:b/>
          <w:bCs/>
        </w:rPr>
        <w:t xml:space="preserve">Charakterystyka U02: </w:t>
      </w:r>
    </w:p>
    <w:p>
      <w:pPr/>
      <w:r>
        <w:rPr/>
        <w:t xml:space="preserve">Potrafi sprawdzić warunki przepływu materiałów dla poszczególnych elementów układu transportowego oraz sprawdzić długości kolejek</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2026-10-21T03:03:06+02:00</dcterms:created>
  <dcterms:modified xsi:type="dcterms:W3CDTF">2026-10-21T03:03:06+02:00</dcterms:modified>
</cp:coreProperties>
</file>

<file path=docProps/custom.xml><?xml version="1.0" encoding="utf-8"?>
<Properties xmlns="http://schemas.openxmlformats.org/officeDocument/2006/custom-properties" xmlns:vt="http://schemas.openxmlformats.org/officeDocument/2006/docPropsVTypes"/>
</file>