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 literaturą przedmiotu dot.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i pytań otwartych
ćwiczenie projektowe - wykonanie projektu i jego obrona, w przypadku wykładu na ocenę pozytywną trzeba mieć co najmniej połowę odpowiedzi dobrze, ocena końcowa jest ustalana 
zgodnie z zasadą: jest to ocena najbliższa średniej arytmetycznej oceny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Na zaliczeniu pisemnym pytania testowe i otwarte (1/6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dotyczącą toru bezstykowego</w:t>
      </w:r>
    </w:p>
    <w:p>
      <w:pPr>
        <w:spacing w:before="60"/>
      </w:pPr>
      <w:r>
        <w:rPr/>
        <w:t xml:space="preserve">Weryfikacja: </w:t>
      </w:r>
    </w:p>
    <w:p>
      <w:pPr>
        <w:spacing w:before="20" w:after="190"/>
      </w:pPr>
      <w:r>
        <w:rPr/>
        <w:t xml:space="preserve">Na zaliczeniu pisemnym pytania testowe i otwarte (1/6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Na zaliczeniu pisemnym pytania testowe i otwarte (1/6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W04. Zaliczenie ma miejsce, gdy student udzieli minimum 50% poprawnych odpowiedzi</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Za wielkości charakteryzujące parametry geometryczne linii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W05.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Na zaliczeniu pisemnym pytania testowe i otwarte (1/6 wszystkich pytań) dotyczące zagadnień opisanych w efekcie W06. Zaliczenie ma miejsce, gdy student udzieli minimum 50% poprawnych odpowiedzi</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Tr1A_U03, Tr1A_U20, Tr1A_U24</w:t>
      </w:r>
    </w:p>
    <w:p>
      <w:pPr>
        <w:spacing w:before="20" w:after="190"/>
      </w:pPr>
      <w:r>
        <w:rPr>
          <w:b/>
          <w:bCs/>
        </w:rPr>
        <w:t xml:space="preserve">Powiązane charakterystyki obszarowe: </w:t>
      </w:r>
      <w:r>
        <w:rPr/>
        <w:t xml:space="preserve">I.P6S_UK, 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2026-09-30T16:50:32+02:00</dcterms:created>
  <dcterms:modified xsi:type="dcterms:W3CDTF">2026-09-30T16:50:32+02:00</dcterms:modified>
</cp:coreProperties>
</file>

<file path=docProps/custom.xml><?xml version="1.0" encoding="utf-8"?>
<Properties xmlns="http://schemas.openxmlformats.org/officeDocument/2006/custom-properties" xmlns:vt="http://schemas.openxmlformats.org/officeDocument/2006/docPropsVTypes"/>
</file>