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1060-GI000-ISP-2004</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
</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zajęcia z języków obcych są realizowane według standardowych programów nauczania udostępnionych studentom na stronie internetowej Studium (programy i karty przedmiotu)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Szczegółowy opis na www.sjo.pw.edu.pl   </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
</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GI.ISP-2004_W01: </w:t>
      </w:r>
    </w:p>
    <w:p>
      <w:pPr/>
      <w:r>
        <w:rPr/>
        <w:t xml:space="preserve">Wiedza:	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praktyczny - umiejętności</w:t>
      </w:r>
      <w:bookmarkEnd w:id="3"/>
    </w:p>
    <w:p>
      <w:pPr>
        <w:keepNext w:val="1"/>
        <w:spacing w:after="10"/>
      </w:pPr>
      <w:r>
        <w:rPr>
          <w:b/>
          <w:bCs/>
        </w:rPr>
        <w:t xml:space="preserve">Efekt GI.ISP-2004_U01: </w:t>
      </w:r>
    </w:p>
    <w:p>
      <w:pPr/>
      <w:r>
        <w:rPr/>
        <w:t xml:space="preserve">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 K_U05</w:t>
      </w:r>
    </w:p>
    <w:p>
      <w:pPr>
        <w:spacing w:before="20" w:after="190"/>
      </w:pPr>
      <w:r>
        <w:rPr>
          <w:b/>
          <w:bCs/>
        </w:rPr>
        <w:t xml:space="preserve">Powiązane efekty obszarowe: </w:t>
      </w:r>
      <w:r>
        <w:rPr/>
        <w:t xml:space="preserve">T1P_U01, T1P_U13, T1P_U01, T1P_U06</w:t>
      </w:r>
    </w:p>
    <w:p>
      <w:pPr>
        <w:pStyle w:val="Heading3"/>
      </w:pPr>
      <w:bookmarkStart w:id="4" w:name="_Toc4"/>
      <w:r>
        <w:t>Profil praktyczny - kompetencje społeczne</w:t>
      </w:r>
      <w:bookmarkEnd w:id="4"/>
    </w:p>
    <w:p>
      <w:pPr>
        <w:keepNext w:val="1"/>
        <w:spacing w:after="10"/>
      </w:pPr>
      <w:r>
        <w:rPr>
          <w:b/>
          <w:bCs/>
        </w:rPr>
        <w:t xml:space="preserve">Efekt GI.ISP-2004_K01: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T1P_K01, T1P_K05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2025-07-09T01:11:53+02:00</dcterms:created>
  <dcterms:modified xsi:type="dcterms:W3CDTF">2025-07-09T01:11:53+02:00</dcterms:modified>
</cp:coreProperties>
</file>

<file path=docProps/custom.xml><?xml version="1.0" encoding="utf-8"?>
<Properties xmlns="http://schemas.openxmlformats.org/officeDocument/2006/custom-properties" xmlns:vt="http://schemas.openxmlformats.org/officeDocument/2006/docPropsVTypes"/>
</file>