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(12 tygodni)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1060-GI000-ISP-7002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GI.ISP-7002_W1: </w:t>
      </w:r>
    </w:p>
    <w:p>
      <w:pPr/>
      <w:r>
        <w:rPr/>
        <w:t xml:space="preserve">Zna podstawowe zasady zarządzania, w tym zarządzania jakością i prowadzenia działalności gospodarczej w branży informatycznej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T1P_W09, T1P_W11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GI.ISP-7002_U2: </w:t>
      </w:r>
    </w:p>
    <w:p>
      <w:pPr/>
      <w:r>
        <w:rPr/>
        <w:t xml:space="preserve">Potrafi posługiwać się oprogramowaniem i urządzeniami stosowanymi w przedsiębiorstwach zajmujących się przetwarzaniem danych przestrzennych. Potrafi realizować stawiane przed nim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K_U06,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T1P_U03, T1P_U04, T1P_U05, T1P_U13, T1P_U14, T1P_U15, T1P_U17, T1P_U07, T1P_U10, T1P_U12, T1P_U14, T1P_U18</w:t>
      </w:r>
    </w:p>
    <w:p>
      <w:pPr>
        <w:keepNext w:val="1"/>
        <w:spacing w:after="10"/>
      </w:pPr>
      <w:r>
        <w:rPr>
          <w:b/>
          <w:bCs/>
        </w:rPr>
        <w:t xml:space="preserve">Efekt GI.ISP-7002_U1: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T1P_U02, T1P_U03,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GI.ISP-7002_K1: </w:t>
      </w:r>
    </w:p>
    <w:p>
      <w:pPr/>
      <w:r>
        <w:rPr/>
        <w:t xml:space="preserve">Rozumie techniczne i pozatechniczne aspekty działalności inżyniera geodety i kartografa lub informatyka,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p>
      <w:pPr>
        <w:keepNext w:val="1"/>
        <w:spacing w:after="10"/>
      </w:pPr>
      <w:r>
        <w:rPr>
          <w:b/>
          <w:bCs/>
        </w:rPr>
        <w:t xml:space="preserve">Efekt GI.ISP-7002_K2: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T1P_K04, T1P_K07</w:t>
      </w:r>
    </w:p>
    <w:p>
      <w:pPr>
        <w:keepNext w:val="1"/>
        <w:spacing w:after="10"/>
      </w:pPr>
      <w:r>
        <w:rPr>
          <w:b/>
          <w:bCs/>
        </w:rPr>
        <w:t xml:space="preserve">Efekt GI.ISP-7002_K3: </w:t>
      </w:r>
    </w:p>
    <w:p>
      <w:pPr/>
      <w:r>
        <w:rPr/>
        <w:t xml:space="preserve">Ma świadomość integrującej roli, jaką pełni absolwent kierunku Geoinformatyka w zadaniach, których uczestnikami są inżynierowie geodezji, kartografowie, informatycy oraz specjaliści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T1P_K05, T1P_K03, T1P_K04,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2026-06-27T17:50:35+02:00</dcterms:created>
  <dcterms:modified xsi:type="dcterms:W3CDTF">2026-06-27T17:50:35+02:00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