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SCRUZ</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Studia literaturowe:                  40 h
Realizacja prac projektowych : 60 h</w:t>
      </w:r>
    </w:p>
    <w:p>
      <w:pPr>
        <w:keepNext w:val="1"/>
        <w:spacing w:after="10"/>
      </w:pPr>
      <w:r>
        <w:rPr>
          <w:b/>
          <w:bCs/>
        </w:rPr>
        <w:t xml:space="preserve">Liczba punktów ECTS na zajęciach wymagających bezpośredniego udziału nauczycieli akademickich: </w:t>
      </w:r>
    </w:p>
    <w:p>
      <w:pPr>
        <w:spacing w:before="20" w:after="190"/>
      </w:pPr>
      <w:r>
        <w:rPr/>
        <w:t xml:space="preserve">2 (konsultacje i sprawdzanie prrojektów)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(projekty)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studentów wymagana jest wiedza w zakresie podstaw: elektrotechniki, elektroniki i  telekomunikacji, informatyki.
Realizacja zadań projektowych wymaga  umiejętności programowania w języku C++.</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 </w:t>
      </w:r>
    </w:p>
    <w:p>
      <w:pPr>
        <w:keepNext w:val="1"/>
        <w:spacing w:after="10"/>
      </w:pPr>
      <w:r>
        <w:rPr>
          <w:b/>
          <w:bCs/>
        </w:rPr>
        <w:t xml:space="preserve">Treści kształcenia: </w:t>
      </w:r>
    </w:p>
    <w:p>
      <w:pPr>
        <w:spacing w:before="20" w:after="190"/>
      </w:pPr>
      <w:r>
        <w:rPr/>
        <w:t xml:space="preserve">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3.Schematy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4.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 repeater, ekstender, bramka, mostek, router, gataway. Przykłady.
5. Problem bezpieczeństwa przesyłanych danych w systemach sieciowych z urządzeniami inteligentnymi Bezpieczeństwo zewnętrzne i wewnętrzne.  Sposoby zabezpieczenia przesyłanej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6. Charakterystyka sieci stosowanych w układach z przemysłowymi urządzeniami inteligentnymi: HART, MODBUS RTU, AS-i, CAN, PROFIBUS PA, PROFIBUS DP, FOUNDATION FIELDBUS H1, LonWorks. Ocena przydatności sieci do aplikacji w: automatyzacji procesów ciągłych, dyskretnych, wsadowych. 
7.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w:t>
      </w:r>
    </w:p>
    <w:p>
      <w:pPr>
        <w:keepNext w:val="1"/>
        <w:spacing w:after="10"/>
      </w:pPr>
      <w:r>
        <w:rPr>
          <w:b/>
          <w:bCs/>
        </w:rPr>
        <w:t xml:space="preserve">Metody oceny: </w:t>
      </w:r>
    </w:p>
    <w:p>
      <w:pPr>
        <w:spacing w:before="20" w:after="190"/>
      </w:pPr>
      <w:r>
        <w:rPr/>
        <w:t xml:space="preserve">Ocena końcowa z SCR (w punktach)  składa się z sumy:
	ocen z zadań projektowych 	–  unormowana do maks. 50 punktów 
	oceny z egzaminu                   – unormowana do maks. 50 punktów
Punkty z zadań projektowych i egzaminu liczone są z identycznymi wagami.
Do zaliczenia przedmiotu konieczne jest zdobycie 51 punktów. 
Punkty są przeliczane na oceny według tabeli jak poniżej:
Punkty	51-60	61-70	71-80	81-90	91-100
Ocena	  3,0	          3,5	          4,0	         4,5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Systemy Czasu Rzeczywistego - pomocnicze materiały dydaktyczne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Integralną część  przedmiotu stanowią zadania projektowe.
Zadania projektowe dotyczą:
a) realizacji jednostki typu master sieci Modbus
b) realizacji zadania związanego z badaniem odporności sieci przemysłowych na zakłócenia przemysłowe
c) badań  ograniczeń realizacji jednostki komunikacyjnej typu soft control 
d) projektu sieci przemysłowej do automatyzacji procesu dyskretnego.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SC_W1: </w:t>
      </w:r>
    </w:p>
    <w:p>
      <w:pPr/>
      <w:r>
        <w:rPr/>
        <w:t xml:space="preserve">posiada zaawansowaną wiedzę z zakresu systemów czasu rzeczywistego</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K2_W03, K2_W04, K2_W09</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SC_U1: </w:t>
      </w:r>
    </w:p>
    <w:p>
      <w:pPr/>
      <w:r>
        <w:rPr/>
        <w:t xml:space="preserve">Potrafi zaprojektować, skonfigurować i sparametryzować  przemysłowy system komunikacji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charakterystyki kierunkowe: </w:t>
      </w:r>
      <w:r>
        <w:rPr/>
        <w:t xml:space="preserve">K2_U07, K2_U14, K2_U15, K1_U02</w:t>
      </w:r>
    </w:p>
    <w:p>
      <w:pPr>
        <w:spacing w:before="20" w:after="190"/>
      </w:pPr>
      <w:r>
        <w:rPr>
          <w:b/>
          <w:bCs/>
        </w:rPr>
        <w:t xml:space="preserve">Powiązane charakterystyki obszarowe: </w:t>
      </w:r>
      <w:r>
        <w:rPr/>
        <w:t xml:space="preserve">I.P7S_UW, III.P7S_UW.2.o, III.P7S_UW.4.o, I.P7S_UO, I.P7S_UK</w:t>
      </w:r>
    </w:p>
    <w:p>
      <w:pPr>
        <w:pStyle w:val="Heading3"/>
      </w:pPr>
      <w:bookmarkStart w:id="4" w:name="_Toc4"/>
      <w:r>
        <w:t>Profil ogólnoakademicki - kompetencje społeczne</w:t>
      </w:r>
      <w:bookmarkEnd w:id="4"/>
    </w:p>
    <w:p>
      <w:pPr>
        <w:keepNext w:val="1"/>
        <w:spacing w:after="10"/>
      </w:pPr>
      <w:r>
        <w:rPr>
          <w:b/>
          <w:bCs/>
        </w:rPr>
        <w:t xml:space="preserve">Charakterystyka SC_K1: </w:t>
      </w:r>
    </w:p>
    <w:p>
      <w:pPr/>
      <w:r>
        <w:rPr/>
        <w:t xml:space="preserve">potrafi wykonać projekt praktyczny integrując uzyskaną wcześniej wiedzę i wprowadzając własne rozwiązania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2026-09-27T21:16:01+02:00</dcterms:created>
  <dcterms:modified xsi:type="dcterms:W3CDTF">2026-09-27T21:16:01+02:00</dcterms:modified>
</cp:coreProperties>
</file>

<file path=docProps/custom.xml><?xml version="1.0" encoding="utf-8"?>
<Properties xmlns="http://schemas.openxmlformats.org/officeDocument/2006/custom-properties" xmlns:vt="http://schemas.openxmlformats.org/officeDocument/2006/docPropsVTypes"/>
</file>