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Gospodarka rynkowa - studium europejskie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Eligiusz Nowakowski / mgr Małgorzata Dworakowska / mgr Tomasz Tyc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ekonomiczno-społeczne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GOR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Aktywny udział w ćwiczeniach - 30 godz. (15 spotkań x 2h) 
Praca własna (przygotowywanie się do zajęć, czytanie wskazanej literatury, analiza otrzymywanych materiałów w trakcie zajęć, rozwiązywanie zadań) - 20h.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ćwiczeniach (prowadzący obecny jest w trakcie ćwiczeń) - 30 godz. co odpowiada ok 1,2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Aktywny udział w zajęciach oraz praca własna - 2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Zajęcia nie wymagają przedmiotu wprowadzającego.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procesami zachodzącymi we współczesnej gospodarce rynkowej. Omówione zostaną zagadnienia dotyczące najważniejszych aktorów współczesnej gospodarki (przedsiębiorcy - sektor MŚP, duże przedsiębiorstwa, korporacje globalne, instytucje rządowej, instytucje ponadnarodowe i globalne) - ich współzależność, konkurencja o zasoby oraz relacje z otoczeniem. 
Podczas zajęć przekazana zostanie również podstawowa wiedza teoretyczna z zakresu współczesnej mikro- i makro-ekonomiii, a także wybrane aspekty finansów przedsiębiorsta oraz podstaw organizacja i zarządzania.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Mikro- a makro-ekonomia;
2. Podstawowe zależności mikroekonomii;
3. Konsument w teorii mikroekonomii;
4. Mikroekonomiczna teoria kosztów przedsiębiorstwa;
5. Mikroekonomiczna teoria decyzji produkcyjnych przedsiębiorstwa;
6. Podstawowe mikroekonomiczne struktury rynkowe;
7. Podstawy finansów przedsiębiorstwa;
8. Modele biznesowe przedsiębiorstw;
9. Rachunki narodowe jako wprowadzenie do makroekonomii;
10. Pieniądz w makroekonomii;
11. Bank centralny i jego rola we współczesnej gospodarce rynkowej;
11. Inflacja;
12. Bezrobocie;
13. Wzrost i rozwój gospodarczy; Koniunktura gospodarcza;
14. System bankowy;
15. System finansowy;
16. Globalizacja;
17. Państwo w gospodarce.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aktywny udział w zajęciach oraz napisanie pracy zaliczającej. 
Przez pracę pisemną należy rozumieć:
- kolokwium zaliczające (lub)
- kolokwium zaliczające i prezentacja zadanego problemu;
Ocena końcowa:
- 3,0 (dst):   co najmniej 55% pkt z pracy pisemnej oraz aktywny udział w zajęciach;
- 3,5 (dst+): co najmniej 65% pkt z pracy pisemnej oraz aktywny udział w zajęciach;
- 4,0 (db):    co najmniej 75% pkt z pracy pisemnej oraz aktywny udział w zajęciach;
- 4,5 (db+):  co najmniej 85% pkt z pracy pisemnej oraz aktywny udział w zajęciach;
- 5,0 (bdb):  co najmniej 95% pkt z pracy pisemnej oraz aktywny udział w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David Begg, Stanley Fischer, Rudiger Dornbusch: Makroekonomia. PWE, Warszawa 2014;
2. David Begg, Stanley Fischer, Rudiger Dornbusch: Mikroekonomia. PWE, Warszawa 2014;
3. Marciniak Stefan (red.): Makro- i mikroekonomia: podstawowe problemy współczesności. Wydawnictwo Naukowe PWN, Warszawa 2013.
4. Milewski Roman, Kwiatkowski Eugeniusz (red.): Podstawy ekonomii, Wydawnictwo Naukowe PWN, Warszawa 2013.
5. Milewski Roman, Kwiatkowski Eugeniusz (red.): Podstawy ekonomii: ćwiczenia i zadania, Wydawnictwo Naukowe PWN, Warszawa 2011.
6. Leszek Jasiński: Podstawy ekonomii. Wydawnictwo Politechniki Warszawskiej, Warszawa 2013.
Literatura dodatkowa:
1. Zofia Dach: Mikroekonomia dla studiów licencjackich. Polskie Towarzystwo Ekonomiczne, 2010;
2. Mieczysław Nasiłowski: System rynkowy: podstawy mikro- i makroekonomii. Wydawnictwo Key Text, Warszawa 2011;
3. Zofia Dach, Bogumiła Szopa: Podstawy makroekonomii. Polskie Towarzystwo Ekonomiczne, 2004;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https://usosweb.usos.pw.edu.pl/kontroler.php?_action=katalog2/przedmioty/pokazPrzedmiot&amp;prz_kod=103C-xxxxx-MSP-GOR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GOR_W01: </w:t>
      </w:r>
    </w:p>
    <w:p>
      <w:pPr/>
      <w:r>
        <w:rPr/>
        <w:t xml:space="preserve">Student posiada podstawową wiedzę w zakresie instytucji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III.P7S_WK.o</w:t>
      </w:r>
    </w:p>
    <w:p>
      <w:pPr>
        <w:keepNext w:val="1"/>
        <w:spacing w:after="10"/>
      </w:pPr>
      <w:r>
        <w:rPr>
          <w:b/>
          <w:bCs/>
        </w:rPr>
        <w:t xml:space="preserve">Charakterystyka GOR_W02: </w:t>
      </w:r>
    </w:p>
    <w:p>
      <w:pPr/>
      <w:r>
        <w:rPr/>
        <w:t xml:space="preserve">Student posiada wiedzę o współzależnościach między działaniem władz publicznych a działaniami przedsiębiorstw oraz pozostałych aktorów współczesnej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GOR_U01: </w:t>
      </w:r>
    </w:p>
    <w:p>
      <w:pPr/>
      <w:r>
        <w:rPr/>
        <w:t xml:space="preserve">Student potrafi dokonać poprawnej identyfikacji podmiotów tworzących współczesną gospodarkę rynkową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GOR_U02: </w:t>
      </w:r>
    </w:p>
    <w:p>
      <w:pPr/>
      <w:r>
        <w:rPr/>
        <w:t xml:space="preserve">Student potrafi zidentyfikować powiązania i współzależności istniejące między poszczególnymi podmiotami tworzącymi współczesną gospodarkę rynkową.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Praca pisemna zaliczająca (kolokwium).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GOR_K01: </w:t>
      </w:r>
    </w:p>
    <w:p>
      <w:pPr/>
      <w:r>
        <w:rPr/>
        <w:t xml:space="preserve">Student widzi wpływ poszczególnych aktorów współczesnej gospodarki rynkowej zarówno na siebie (jako konsumenta dóbr i usług oraz jako twórcę rozwiązań rynkowych) jak również całą sferę społeczną.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GOR_K02: </w:t>
      </w:r>
    </w:p>
    <w:p>
      <w:pPr/>
      <w:r>
        <w:rPr/>
        <w:t xml:space="preserve">Student widzi konieczność odpowiedniego kształtowania relacji między poszczególnymi aktorami współczesnej gospodarki rynkowej poprzez wykorzystanie instrumentów polityki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dyskusji podczas zajęć. Rozwiązywanie studiów przypadków.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2026-10-19T23:55:21+02:00</dcterms:created>
  <dcterms:modified xsi:type="dcterms:W3CDTF">2026-10-19T23:55:21+02:00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