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Specyfikacje formalne i programy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30h,
- przygotowanie do wykładów (przejrzenie slajdów i dodatkowej literatury): 12h,
- przygotowanie do kolokwiów (rozwiązanie przykładowych zadań, udział w konsultacjach): 2 x 7h + 2h = 16h,
- udział w zajęciach laboratoryjnych: 4 x 2h = 8h,
- przygotowanie do zajęć laboratoryjnych (przejrzenie slajdów, rozwiązanie przykładowych zadań): 4 x 2h = 8h,
- realizacja zadania projektowego (praca indywidualna, udział w konsultacjach): 25h + 1h = 26h
Suma: 30 + 12 + 16 + 8 + 8 + 26 =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+ 2 + 8 + 1 = 41h, co odpowiada 1.5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+ 8 + 26 = 42h, co odpowiada 1.5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logiki (znajomość rachunku zdań i predykatów) oraz teorii mnogości. Umiejętność programowania strukturalnego i obiektowego.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językach funkcyjnych (na przykładzie języka Haskell) oraz z możliwościami wykorzystania języków formalnych do zapisywania specyfikacji oprogramowania (na przykładzie języka Alloy oraz sieci Petriego).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Programowanie funkcyjne (14h):
programowanie imperatywne a programowanie funkcyjne, programowanie w języku Haskell: proste typy danych, listy, krotki, typy polimorficzne i parametryzowane, definiowanie typów użytkownika, typy rekurencyjne, klasy typów, definiowanie funkcji i wartości, definiowanie operatorów, lambda abstrakcje, funkcje wyższego rzędu, leniwe wyliczanie, nieskończone struktury danych, operacje wejścia/wyjścia i programy interaktywne, modularyzacja programów, przykłady.
2. Modelowanie oprogramowania przy użyciu języka Alloy (8h):
elementy notacji języka Alloy: relacje, operatory, kwantyfikatory, sygnatury i pola sygnatur, predykaty, funkcje, asercje, fakty; automatyczna analiza modeli przy użyciu narzędzia Alloy Analyzer, porównanie języka Alloy oraz UML, przykłady zastosowania.
3. Modelowanie oprogramowania przy użyciu sieci Petriego (6h):
podstawowa definicja sieci Petriego i jej reprezentacja graficzna, właściwości sieci, budowa i analiza drzewa osiągalności sieci, analiza sieci przy użyciu metody niezmienników, przykłady zastosowania, przegląd innych rodzajów sieci Petriego: sieci priorytetowe, sieci czasowe, sieci kolorowane.
4. Kolokwium (2h): zadania.
Zakres laboratorium:
W ramach laboratorium studenci nabierają praktycznych umiejętności programowania w języku Haskell, realizując kilka prostych zadań (pierwsze trzy zajęcia laboratoryjne) oraz pisząc jeden większy program jako zadanie projektowe. Szczegółowa treść zadań jest określana przez prowadzących i w przypadku większego programu może uwzględniać indywidualne zainteresowania studentów. Odrębnym zadaniem laboratoryjnym (czwarte zajęcia laboratoryjne) jest napisanie specyfikacji zadanego systemu w języku Alloy oraz jej analiza z użyciem narzędzia Alloy Analyzer.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(pierwsze dotyczy programowania funkcyjnego, drugie języka Alloy i sieci Petriego) oraz oceny z projektu w języku Haskell. Za każde z kolokwiów można maksymalnie otrzymać 15 pkt., natomiast za projekt - 20 pkt. Łącznie można uzyskać 50 pkt. Uzyskana liczba punktów przekłada się na ostateczną ocenę w sposób następujący: ocena 2 (mniej niż 26 pkt.); 3 (26 - 30 pkt.); 3,5 (31 - 35 pkt.); 4 (36 - 40 pkt.); 4,5 (41 - 45 pkt.); 5 (co najmniej 46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Graham Hutton, Programming in Haskell, Cambridge University Press, 2007
2. Daniel Jackson, Software Abstractions: Logic, Languages, and Analysis, The MIT Press, 2012
3. Marcin Szpyrka, Sieci Petriego w modelowaniu i analizie systemów współbieżnych, WNT,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https://usosweb.usos.pw.edu.pl/kontroler.php?_action=katalog2/przedmioty/pokazPrzedmiot&amp;prz_kod=103B-INxxx-MSP-SPOP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1: </w:t>
      </w:r>
    </w:p>
    <w:p>
      <w:pPr/>
      <w:r>
        <w:rPr/>
        <w:t xml:space="preserve">Student, który zaliczył przedmiot, rozumie na czym polega programowanie funkcyjne oraz posiada wiedzę na temat programowania w języku Haskell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2: </w:t>
      </w:r>
    </w:p>
    <w:p>
      <w:pPr/>
      <w:r>
        <w:rPr/>
        <w:t xml:space="preserve">Student, który zaliczył przedmiot, posiada wiedzę na temat możliwości zapisywania i weryfikacji formalnych specyfikacji systemów przy użyciu języka Alloy oraz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drugiego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3: </w:t>
      </w:r>
    </w:p>
    <w:p>
      <w:pPr/>
      <w:r>
        <w:rPr/>
        <w:t xml:space="preserve">Student, który zaliczył przedmiot, potrafi programować w języku Haskell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 oraz 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4: </w:t>
      </w:r>
    </w:p>
    <w:p>
      <w:pPr/>
      <w:r>
        <w:rPr/>
        <w:t xml:space="preserve">Student, który zaliczył przedmiot, potrafi napisać prostą specyfikację w języku Alloy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drugiego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2026-09-29T09:07:07+02:00</dcterms:created>
  <dcterms:modified xsi:type="dcterms:W3CDTF">2026-09-29T09:07:07+02:00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