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Grzegorz Pastuszak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30 godz.
-	udział w zajęciach projektowych (omówienie projektów, wybór tematu, zaliczanie projektu): 3 godziny
-	udział w konsultacjach: 6 godz. (zakładamy, że student sześciokrotnie w ciągu semestru korzysta z 1-godz. konsultacji dot. wykładu i projektu, w proporcjach 1:2)
w sumie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(omówienie projektów, wybór tematu, zaliczanie projektu): 3 godziny
-       realizacja projektu (analiza teoretyczna, realizacja algorytmiczna, implementacja, eksperymenty, sprawozdanie): 40 godzin
-	udział w konsultacjach: 4 godz. (zakładamy, że student sześciokrotnie w ciągu semestru korzysta z 1-godz. konsultacji dot. wykładu i projektu, w proporcjach 1:2)
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(obrazów, dźwięku).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Zarys użytecznych teorii obejmuje podstawy teorii informacji (modele, reguły kodowania i zniekształceń źródeł) oraz elementy analizy funkcjonalnej, teorii aproksymacji oraz przetwarzania sygnałów. Zagadnienia implementacji omawiane są na przykładzie kodów Huffmana oraz arytmetycznego. Szczególny nacisk położono na analizę kodeków danych obrazowych, modelowanie danych w przestrzeni obrazu, transformacje i kodowanie kontekstowe. Studenci poznają algorytmy m.in. CALIC, EZW, JPEG-LS, JPEG, JPEG2000, JPEG_XR, ZIP, PNG, JBIG, WebP, rodziny MPEG.
Spodziewane efekty kształcenia to zdobycie syntetycznej i pragmatycznej wiedzy w zakresie nowoczesnych i użytecznych metod kompresji danych multimedialnych, umiejętność konstrukcji efektywnych algorytmów kompresji różnego przeznaczenia, optymalizacji metod bazujących na otwartych bibliotekach według kryteriów dopasowanych do charakteru zastosowań, a także projektowania i realizacji testów oceny efektywności technik kompresji odwracalnej i nieodwracalnej, z analizą wyników i formułowaniem wniosków.</w:t>
      </w:r>
    </w:p>
    <w:p>
      <w:pPr>
        <w:keepNext w:val="1"/>
        <w:spacing w:after="10"/>
      </w:pPr>
      <w:r>
        <w:rPr>
          <w:b/>
          <w:bCs/>
        </w:rPr>
        <w:t xml:space="preserve">Treści kształcenia: </w:t>
      </w:r>
    </w:p>
    <w:p>
      <w:pPr>
        <w:spacing w:before="20" w:after="190"/>
      </w:pPr>
      <w:r>
        <w:rPr/>
        <w:t xml:space="preserve">Treść wykładu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(2h).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(3h).
Podstawowe metody kodowania odwracalnego: schematy ogólne i
paradygmaty bezstratnych metod kompresji, kodery długości sekwencji,
Shannona-Fano, Huffmana (statyczny i dynamiczny), Golomba,
przekształcenia BWT i adaptacyjne modele kontekstowe (3h).
Efektywne metody bezstratnej kompresji danych: kodowanie
arytmetyczne (m.in. szybkie kodeki binarne typu BAC i FBAC), słownikowe
(m.in. przegląd archiwizerów rodziny ZIP), metody predykcyjne (wstecz,
wprzód, DPCM, nieliniowe,), analiza porównawcza skuteczności znanych
narzędzi kompresji dla różnego typu danych, przegląd dostępnych
bibliotek (m.in. ZLIB, BZIP2, QccPack) (6h).
Wybrane standardy odwracalnej kompresji obrazów: predykcja 2-D
(adaptacyjne modele przełączane, HINT, kilkuetapowe), modelowanie i
kwantyzacja kontekstu (CALIC, JPEG-LS), standardy GIF, PNG, JPEG-LS,
JBIG (2h).
Podstawy metod selekcji informacji: teoria zniekształceń źródeł
informacji, optymalizacja R-D, średnia informacja wzajemna, metody
kwantyzacji, kryteria i metody oceny jakości rekonstrukcji danych,
podstawowe cechy skutecznych algorytmów kompresji - elastyczność,
interakcja, skalowalność, hierarchia informacji, zagnieżdżanie kodu,
sterowana średnia bitowa (2h).
Metody kompresji nieodwracalnej: stratna predykcja (JPEG-LS),
BTC, wektorowa kwantyzacja, kodowanie transformacyjne z DCT (standard
JPEG), modyfikacje JPEG-XR, WebP, z analizą wielorozdzielczą (EZW,
JPEG2000), kompresja map bitowych (JBIG), zasady kodowania dźwięku
(AAC), kodowanie wideo (MPEG-2, AVC) (7h).
Optymalizacja kodeka obrazów: zalety falkowej metody SPIHT,
rozszerzenia standardu JPEG2000 (do transmisji bezprzewodowej,
kompresji danych przestrzennych, sekwencji obrazów, zabezpieczenia
danych), najnowsze koncepcje zaawansowanych koderów obrazów (AIC) (3h).
Przykłady zastosowań multimedialnych: archiwizacja z kompresją i
indeksowaniem, interakcyjne protokoły transmisji obrazów (JPIP) oraz
progresja i skalowanie informacji do celów telekonsultacji (2h).
Zakres projektu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należy
do jednej z kilku zasadniczych grup tematycznych:
samodzielna realizacja prostych aplikacji kodeków (według kodu
Huffmana, arytmetycznego, Golomba, słownikowego, predykcji, RLE,
wykorzystującego BWT itp.) oraz narzędzi wspomagających (do liczenia
entropii, do eksperymentalnej weryfikacji określonych kodeków);
realizacja kodeków złożonych (archiwizery, CALIC, JPEG-LS, kodek
falkowy, kodek obrazów z serializacją, JPEG-XR, JPEG2000 itp.) oraz
monitorów śledzących działanie wybranego algorytmu - z możliwością
wykorzystania zewnętrznych bibliotek;
optymalizacja i testy kodeków złożonych, z wykorzystaniem
dostępnych pakietów oprogramowania (JPEG2000, MPEG-2 i MPEG-4, DIRAC,
SNOW, kodeki dźwięku: CAC, AAC, AC-3, Vobis itp.);
analiza teoretyczna w zakresie wybranych zagadnień (podstaw
wykorzystywanych teorii, specyficznych zastosowań - np. kompresji
grafiki, strumieniowania w systemach telemedycznych, itd.) i dostępnych
narzędzi oraz usług bazujących na algorytmach kodowania.</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A.Przelaskowski, "Kompresja danych", skrypt internetowy, http://www.ire.pw.edu.pl/~arturp/Dydaktyka/koda/skrypt.html
3.	A. Przelaskowski, "Falkowe metody kompresji danych obrazowych", Prace Naukowe – Elektronika, z. 138, Oficyna Wydawnicza PW, 2002.
4.	K. Sayood, "Kompresja danych. Wprowadzenie", READ ME, 2002.
5.	W. Skarbek, "Metody reprezentacji obrazów cyfrowych", Akademicka Oficyna Wydawnicza PLJ, W-wa 1993. 
6.	W. Skarbek (red.), "Multimedia. Algorytmy i standardy kompresji", Akademicka Oficyna Wydawnicza PLJ, W-wa 1998. 
7.	A. Drozdek, "Wprowadzenie do kompresji danych", WNT, 1999. 
8.	M. Domański, "Zaawansowane techniki kompresji obrazów i sekwencji wizyjnych", Wydawnictwo Politechniki Poznańskiej, 2000.
9.	D. Salomon, "A concise introduction to data compression", Springer, 2008.
10.	M. Nelson, "The Data Compression Book", M&amp;T Books, 1991. 
11.	M. Rabbani, P. W. Jones, "Digital Image Compression Techniques", SPIE Press,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 http://www.ire.pw.edu.pl/~arturp/Dydaktyka/koda/download_koda.php</w:t>
      </w:r>
    </w:p>
    <w:p>
      <w:pPr>
        <w:keepNext w:val="1"/>
        <w:spacing w:after="10"/>
      </w:pPr>
      <w:r>
        <w:rPr>
          <w:b/>
          <w:bCs/>
        </w:rPr>
        <w:t xml:space="preserve">Uwagi: </w:t>
      </w:r>
    </w:p>
    <w:p>
      <w:pPr>
        <w:spacing w:before="20" w:after="190"/>
      </w:pPr>
      <w:r>
        <w:rPr/>
        <w:t xml:space="preserve">Szczególny nacisk położony jest na analizę koderów danych obrazowych, modelowanie danych w przestrzeni obrazu, kontekstowe kodowanie binarne, a także na dobór efektywnych przekształceń w transformacyjnych metodach kodowania. Studenci poznają szczególnie efektywne rozwiązania koderów (np. CALIC, EZW, SPIHT,JPEG-LS), popularne standardy i formaty (ZIP, GIF, PNG, AAC, JPEG, JPEG2000, JBIG, MPEG-2, AVC), jak i nowe propozycje (JPEG_XR, AIC). Metody kompresji omawiane są na poziomie algorytmu, niekiedy kodu źródłowego w C/C++, szczegółów aplikacyjnych, kosztów czasowych i sprzętowych, użyteczności oraz możliwych modyfikacji. Szczególnie istotne jest omówienie kluczowych paradygmatów, porządkujących i systematyzujących najbardziej obiecujące koncepcje kodowania.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podstawy teorii kompresji danych, obejmujące zasadnicze elementy  teorii informacji, teorii zniekształceń źródeł informacji oraz teorii aproksymacji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podstawowe algorytmy kompresji danych, bezstratnej i z selekcja informacji, a także obowiązujące paradygmaty kompresji oraz metody kompresji wykorzystywane w standardach rodziny JPEG i MPEG</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realizować algorytmy wybranych metod kompresji danych, dobierać parametry i formy implementacji metod znanych, a także realizować własne pomysły w zakresie kompresji danych</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K_U11,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U2: </w:t>
      </w:r>
    </w:p>
    <w:p>
      <w:pPr/>
      <w:r>
        <w:rPr/>
        <w:t xml:space="preserve">potrafi wykorzystać potencjał metod kompresji w określonych zastosowaniach oraz dobrać metodę lub narzędzie kompresji do zastosowania wykorzystując znane cechy algorytmów oraz właściwości możliwych do wykorzystania modeli źródeł informacji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K_U09, K_U11</w:t>
      </w:r>
    </w:p>
    <w:p>
      <w:pPr>
        <w:spacing w:before="20" w:after="190"/>
      </w:pPr>
      <w:r>
        <w:rPr>
          <w:b/>
          <w:bCs/>
        </w:rPr>
        <w:t xml:space="preserve">Powiązane charakterystyki obszarowe: </w:t>
      </w:r>
      <w:r>
        <w:rPr/>
        <w:t xml:space="preserve">I.P7S_UK, I.P7S_UW, III.P7S_UW.2.o, III.P7S_UW.1.o, III.P7S_UW.3.o</w:t>
      </w:r>
    </w:p>
    <w:p>
      <w:pPr>
        <w:keepNext w:val="1"/>
        <w:spacing w:after="10"/>
      </w:pPr>
      <w:r>
        <w:rPr>
          <w:b/>
          <w:bCs/>
        </w:rPr>
        <w:t xml:space="preserve">Charakterystyka U3: </w:t>
      </w:r>
    </w:p>
    <w:p>
      <w:pPr/>
      <w:r>
        <w:rPr/>
        <w:t xml:space="preserve">potrafi ocenić skuteczność metod kompresji dobierając właściwą miarę, kryterium, zbiór testowy oraz procedurę  testu weryfikacyjnego </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K_U10, K_U13, K_U01, K_U08, K_U09</w:t>
      </w:r>
    </w:p>
    <w:p>
      <w:pPr>
        <w:spacing w:before="20" w:after="190"/>
      </w:pPr>
      <w:r>
        <w:rPr>
          <w:b/>
          <w:bCs/>
        </w:rPr>
        <w:t xml:space="preserve">Powiązane charakterystyki obszarowe: </w:t>
      </w:r>
      <w:r>
        <w:rPr/>
        <w:t xml:space="preserve">III.P7S_UW.3.o, I.P7S_UW, I.P7S_UK, III.P7S_UW.1.o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sprawozdać rezultaty pracy własnej i zespołowej oraz konfrontować rezultaty pracy własnej i zespołowej ze specyfiką  zastosowań</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2026-04-09T16:57:46+02:00</dcterms:created>
  <dcterms:modified xsi:type="dcterms:W3CDTF">2026-04-09T16:57:46+02:00</dcterms:modified>
</cp:coreProperties>
</file>

<file path=docProps/custom.xml><?xml version="1.0" encoding="utf-8"?>
<Properties xmlns="http://schemas.openxmlformats.org/officeDocument/2006/custom-properties" xmlns:vt="http://schemas.openxmlformats.org/officeDocument/2006/docPropsVTypes"/>
</file>