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optymalizacji</w:t>
      </w:r>
    </w:p>
    <w:p>
      <w:pPr>
        <w:keepNext w:val="1"/>
        <w:spacing w:after="10"/>
      </w:pPr>
      <w:r>
        <w:rPr>
          <w:b/>
          <w:bCs/>
        </w:rPr>
        <w:t xml:space="preserve">Koordynator przedmiotu: </w:t>
      </w:r>
    </w:p>
    <w:p>
      <w:pPr>
        <w:spacing w:before="20" w:after="190"/>
      </w:pPr>
      <w:r>
        <w:rPr/>
        <w:t xml:space="preserve">dr hab. inż. Andrzej Stachurski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POPTY</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łącznie, co obejmuje:
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20 godz. - praca własna studenta: przygotowanie do kolokwiów i egzaminu końcowego, (w razie potrzeby uczestnictwo w konsultacjach)..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w sumie 60 godz.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w sumie 70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Podstawowym celem wykładu jest zapoznanie studentów z pewnymi pakietami modelowania i rozwiązywania zadań optymalizacyjnych (AMPL, LP_SOLVE, MATLAB) oraz z pojęciem optimum, warunkami koniecznymi i dostatecznymi optymalności dla zadań optymalizacji bez ograniczeń i z ograniczeniami pozwalającymi na weryfikację poprawności uzyskiwanych z pakietów rozwiązań. Ponadto w ramach wykładu zapoznają się z elementami teorii dualności Lagrange`a oraz niektórymi z metod numerycznego rozwiązywania zadań optymalizacji. Szczególnie dużo uwagi poświęca się zadaniom programowania liniowego i kwadratowego. Celem dodatkowym jest zapoznanie studentów z pewnymi rzeczywistymi zastosowaniami metod optymalizacyjnych, formułowaniem modeli optymalizacyjnych oraz różnymi problemami, z którymi mogą się zetknąć w trakcie ich rozwiązywania, jak również praktycznym wykorzystaniem istniejących pakietów optymalizacyjnych.</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laboratorium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Przykładowe tematy zadań są sformułowane poniżej:
Programowanie liniowe
Rozwiązanie prostego zadania programowania liniowego przy pomocy dwufazowej tablicowej metody sympleks.
Sformułowanie zadania dualnego do danego prostego zadania programowania liniowego, rozwiązanie zadania dualnego przy pomocy dwufazowej metody sympleks i określenie rozwiązania zadania prymalnego na podstawie analizy warunków komplementarności.
Sformułowanie liniowego modelu optymalizacyjnego dla zadania optymalnego przydziału na zmiany pracowników obsługi tunelu pod kanałem La Manche, rozwiązanie go przy pomocy pakietu AMPL, analiza wyników.
Programowanie nieliniowe bez ograniczeń:
Metody minimalizacji w kierunku.
Metody gradientów sprzężonych, metoda Newtona i metody quasinewtonowskie.
Sformułowanie modelu i rozwiązanie zadania ustalenia pozycji podróżnika poruszającego się po powierzchni Ziemi na podstawie sygnałów odbieranych z geostacjonarnych satelitów systemu GPS.
Programowanie nieliniowe z ograniczeniami:
Rozwiązanie w środowisku MATLAB-a prostego zadania programowania kwadratowego z ograniczeniami równościowymi przy pomocy metody uogólnionej eliminacji.
Rozwiązanie w środowisku MATLAB-a prostego zadania programowania kwadratowego z ograniczeniami nierównościowymi przy pomocy metody ograniczeń aktywnych.
Budowa nieliniowego modelu optymalizacyjnego dla pewnego zadania mającego odniesienia do realnych zastosowań i rozwiązanie go przy pomocy pakietu AMPL lub innego swobodnie dostępnego w internecie, analiza wyników.
</w:t>
      </w:r>
    </w:p>
    <w:p>
      <w:pPr>
        <w:keepNext w:val="1"/>
        <w:spacing w:after="10"/>
      </w:pPr>
      <w:r>
        <w:rPr>
          <w:b/>
          <w:bCs/>
        </w:rPr>
        <w:t xml:space="preserve">Metody oceny: </w:t>
      </w:r>
    </w:p>
    <w:p>
      <w:pPr>
        <w:spacing w:before="20" w:after="190"/>
      </w:pPr>
      <w:r>
        <w:rPr/>
        <w:t xml:space="preserve">Stosowany jest system punktowy:
- punkty za wykonanie zadań laboratoryjnych i przygotowanie sprawozdań z ich realizacji (punkty są równo rozdzielone pomiędzy trzy bloki tematyczne: programowanie liniowe, optymalizacja nieliniowa bez ograniczeń, optymalizacja nieliniowa z ograniczeniami,
- punkty za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https://usosweb.usos.pw.edu.pl/kontroler.php?_action=katalog2/przedmioty/pokazPrzedmiot&amp;prz_kod=103C-INSID-ISP-POPTY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sprowadzania zadania programowania liniowego do postaci standardowej oraz metodę sympleks do rozwiązywania zadania w postaci standardowej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teoriię dualności Lagrange’a dla zadań programowania liniowego oraz ogólnych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konieczne i dostateczne optymalności dla różniczkowalnych zadań optymalizacji nieliniowej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postawowe metody gradientowe i bezgradientowe poszukiwania minimum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warunki konieczne idstateczne optymalności dla regularnych, różniczkowalnych zadań optymalizacji z ogranizceniami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metody ograniczeń aktywnych oraz funkcji kary do rozwiązywania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sprowadzić zadanie programowania liniowego do postaci standardowej i rozwiiązać je za pomocą metody sympleks</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K_U07, K_U25</w:t>
      </w:r>
    </w:p>
    <w:p>
      <w:pPr>
        <w:spacing w:before="20" w:after="190"/>
      </w:pPr>
      <w:r>
        <w:rPr>
          <w:b/>
          <w:bCs/>
        </w:rPr>
        <w:t xml:space="preserve">Powiązane charakterystyki obszarowe: </w:t>
      </w:r>
      <w:r>
        <w:rPr/>
        <w:t xml:space="preserve">I.P6S_UK, I.P6S_UW, III.P6S_UW.2.o</w:t>
      </w:r>
    </w:p>
    <w:p>
      <w:pPr>
        <w:keepNext w:val="1"/>
        <w:spacing w:after="10"/>
      </w:pPr>
      <w:r>
        <w:rPr>
          <w:b/>
          <w:bCs/>
        </w:rPr>
        <w:t xml:space="preserve">Charakterystyka U02: </w:t>
      </w:r>
    </w:p>
    <w:p>
      <w:pPr/>
      <w:r>
        <w:rPr/>
        <w:t xml:space="preserve">Umie znaleźć minimum/maksimum funkcji nieliniowej metodami gradientowymi albo bezgradientowymi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K_U07, K_U25</w:t>
      </w:r>
    </w:p>
    <w:p>
      <w:pPr>
        <w:spacing w:before="20" w:after="190"/>
      </w:pPr>
      <w:r>
        <w:rPr>
          <w:b/>
          <w:bCs/>
        </w:rPr>
        <w:t xml:space="preserve">Powiązane charakterystyki obszarowe: </w:t>
      </w:r>
      <w:r>
        <w:rPr/>
        <w:t xml:space="preserve">I.P6S_UK, I.P6S_UW, III.P6S_UW.2.o</w:t>
      </w:r>
    </w:p>
    <w:p>
      <w:pPr>
        <w:keepNext w:val="1"/>
        <w:spacing w:after="10"/>
      </w:pPr>
      <w:r>
        <w:rPr>
          <w:b/>
          <w:bCs/>
        </w:rPr>
        <w:t xml:space="preserve">Charakterystyka U03: </w:t>
      </w:r>
    </w:p>
    <w:p>
      <w:pPr/>
      <w:r>
        <w:rPr/>
        <w:t xml:space="preserve">Potrafi sprawdzić, czy dany punkt jest rozwiązaniem  różniczkowalnego zadania  optymalizacji  bez ograniczeń</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K_U07, K_U25</w:t>
      </w:r>
    </w:p>
    <w:p>
      <w:pPr>
        <w:spacing w:before="20" w:after="190"/>
      </w:pPr>
      <w:r>
        <w:rPr>
          <w:b/>
          <w:bCs/>
        </w:rPr>
        <w:t xml:space="preserve">Powiązane charakterystyki obszarowe: </w:t>
      </w:r>
      <w:r>
        <w:rPr/>
        <w:t xml:space="preserve">I.P6S_UK, I.P6S_UW, III.P6S_UW.2.o</w:t>
      </w:r>
    </w:p>
    <w:p>
      <w:pPr>
        <w:keepNext w:val="1"/>
        <w:spacing w:after="10"/>
      </w:pPr>
      <w:r>
        <w:rPr>
          <w:b/>
          <w:bCs/>
        </w:rPr>
        <w:t xml:space="preserve">Charakterystyka U04: </w:t>
      </w:r>
    </w:p>
    <w:p>
      <w:pPr/>
      <w:r>
        <w:rPr/>
        <w:t xml:space="preserve">Potrafi sformułować dualne zadanie Lagrange’a do danego zadania programowania liniowego albo kwadratowego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K_U25</w:t>
      </w:r>
    </w:p>
    <w:p>
      <w:pPr>
        <w:spacing w:before="20" w:after="190"/>
      </w:pPr>
      <w:r>
        <w:rPr>
          <w:b/>
          <w:bCs/>
        </w:rPr>
        <w:t xml:space="preserve">Powiązane charakterystyki obszarowe: </w:t>
      </w:r>
      <w:r>
        <w:rPr/>
        <w:t xml:space="preserve">I.P6S_UK, I.P6S_UW, III.P6S_UW.2.o</w:t>
      </w:r>
    </w:p>
    <w:p>
      <w:pPr>
        <w:keepNext w:val="1"/>
        <w:spacing w:after="10"/>
      </w:pPr>
      <w:r>
        <w:rPr>
          <w:b/>
          <w:bCs/>
        </w:rPr>
        <w:t xml:space="preserve">Charakterystyka U05: </w:t>
      </w:r>
    </w:p>
    <w:p>
      <w:pPr/>
      <w:r>
        <w:rPr/>
        <w:t xml:space="preserve">Potrafi znaleźć rozwiązanie zadania z ograniczeniami za pomocą metod  ograniczeń aktywnych oraz metod funkcji kary</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K_U07, K_U25</w:t>
      </w:r>
    </w:p>
    <w:p>
      <w:pPr>
        <w:spacing w:before="20" w:after="190"/>
      </w:pPr>
      <w:r>
        <w:rPr>
          <w:b/>
          <w:bCs/>
        </w:rPr>
        <w:t xml:space="preserve">Powiązane charakterystyki obszarowe: </w:t>
      </w:r>
      <w:r>
        <w:rPr/>
        <w:t xml:space="preserve">I.P6S_UK, I.P6S_UW, III.P6S_UW.2.o</w:t>
      </w:r>
    </w:p>
    <w:p>
      <w:pPr>
        <w:keepNext w:val="1"/>
        <w:spacing w:after="10"/>
      </w:pPr>
      <w:r>
        <w:rPr>
          <w:b/>
          <w:bCs/>
        </w:rPr>
        <w:t xml:space="preserve">Charakterystyka U06: </w:t>
      </w:r>
    </w:p>
    <w:p>
      <w:pPr/>
      <w:r>
        <w:rPr/>
        <w:t xml:space="preserve">Potrafi sprawdzić, czy dany punkt jest rozwiązaniem  regularnego, różniczkowalnego zadania  optymalizacji z ograniczeniami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K_U25, K_U07</w:t>
      </w:r>
    </w:p>
    <w:p>
      <w:pPr>
        <w:spacing w:before="20" w:after="190"/>
      </w:pPr>
      <w:r>
        <w:rPr>
          <w:b/>
          <w:bCs/>
        </w:rPr>
        <w:t xml:space="preserve">Powiązane charakterystyki obszarowe: </w:t>
      </w:r>
      <w:r>
        <w:rPr/>
        <w:t xml:space="preserve">I.P6S_UW, III.P6S_UW.2.o, I.P6S_UK</w:t>
      </w:r>
    </w:p>
    <w:p>
      <w:pPr>
        <w:keepNext w:val="1"/>
        <w:spacing w:after="10"/>
      </w:pPr>
      <w:r>
        <w:rPr>
          <w:b/>
          <w:bCs/>
        </w:rPr>
        <w:t xml:space="preserve">Charakterystyka U07: </w:t>
      </w:r>
    </w:p>
    <w:p>
      <w:pPr/>
      <w:r>
        <w:rPr/>
        <w:t xml:space="preserve">Potrafi formułować model optymalizacyjny (liniowy albo nieliniowy) opisujący pewne typowe problemy praktyczne, zapisać model matematyczny w języku pakietu AMPL albo w języku pakietu MATLAB</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charakterystyki kierunkowe: </w:t>
      </w:r>
      <w:r>
        <w:rPr/>
        <w:t xml:space="preserve">K_UK04</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 </w:t>
      </w:r>
    </w:p>
    <w:p>
      <w:pPr/>
      <w:r>
        <w:rPr/>
        <w:t xml:space="preserve">Potrafi znaleźć rozwiązanie za pomocą narzędzi ze skrzynki narzędziowej MATLAB-a, albo odpowiedniego, dołączonego do AMPL solwera (MINOS lub CPLEX) albo programu LP_SOLVE</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charakterystyki kierunkowe: </w:t>
      </w:r>
      <w:r>
        <w:rPr/>
        <w:t xml:space="preserve">K_UK04</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2026-09-28T02:10:10+02:00</dcterms:created>
  <dcterms:modified xsi:type="dcterms:W3CDTF">2026-09-28T02:10:10+02:00</dcterms:modified>
</cp:coreProperties>
</file>

<file path=docProps/custom.xml><?xml version="1.0" encoding="utf-8"?>
<Properties xmlns="http://schemas.openxmlformats.org/officeDocument/2006/custom-properties" xmlns:vt="http://schemas.openxmlformats.org/officeDocument/2006/docPropsVTypes"/>
</file>