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Gradowski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egzaminu: 2 x 4 = 8 godz.; uczestnictwo z egzaminie: 2 x 3 = 6 godz.; udział w ćwiczeniach: 30 godz.; udział w konsultacjach do ćwiczeń: 3 godz.; przygotowanie do ćwiczeń  (rozwiązywanie zadań domowych): 15 godz.; przygotowanie do kolokwiów: 2 x 3 = 6 godz.
Łączny nakład pracy studenta: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30+2+6+30+3 = 71 godz., co odpowiada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2+8+6+30+3+15+6 = 70 godz., co odpowiada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mechaniki klasycznej oraz elektrodynamiki i optyki w zakresie typowym dla uniwersytetu technicznego ze szczególnym uwzględnieniem potrzeb Wydziału Elektroniki i Technik Informacyjnych.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struktura fizyki.
Mechanika
Opis ruchu układu fizycznego. Rodzaje sił. Zasady dynamiki Newtona. Równania ruchu.
Zasady zachowania a symetria w fizyce. Zasady zachowania pędu i momentu pędu. Siły zachowawcze. Zasada zachowania energii.
Ruch drgający. Rezonans układów drgających. Wpływ nieliniowości układu na własności ruchu (ruch regularny i chaotyczny, przyczynowość równań ruchu, rezonans nieliniowy). Ruch falowy. Równania ruchu falowego.
Elektrodynamika
Pole elektryczne. Prawo Coulomba. Natężenie i potencjał pola elektrycznego.
Prawo Gaussa. Równanie Poissona. Pole elektryczne w dielektryku (zjawisko polaryzacji dielektrycznej).
Pole magnetyczne. Siła Lorentza. Prawo Ampere`a dla prądów stałych i dla prądów zmiennych.
Prawo indukcji Faradaya. Indukcyjność. Niejednoznaczność potencjału skalarnego dla pola magnetycznego - potencjał wektorowy. Prawo Biote`a-Savarta.
Równania Maxwella (postać różniczkowa i całkowa, interpretacja). Równania materiałowe. Rozwiązanie równań Maxwella dla próżni. Dyspersja fal elektromagnetycznych.Optyka
Optyka falowa i geometryczna. Polaryzacja. Interferencja fal. Dyfrakcja i jej rodzaje. Elementy transformacji optycznych - związek dyfrakcji z transformatą Fouriera. Holografia. Mikroskop elektronowy i rentgenografia.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egzamin ustny
Ćwiczenia: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I.W. Sawieliew, Wykłady z fizyki, t.1 Mechanika i fizyka cząsteczkowa; t.2 Elektryczność i magnetyzm, fale, optyka. Wyd. Naukowe PWN Warszawa 1997.
[2] W. Bogusz, J. Garbarczyk, F. Krok, Podstawy Fizyki, Oficyna Wydawnicza Politechniki Warszawskiej, Warszawa 1997.
[3] C. Kittel, W. Knight, M. Ruderman, Mechanika; F. C. Crawford: Fale, PWN, 1973; E. Purcell, Elektrodynamika, Wyd. Naukowe PWN Warszawa 1969.
Zbiory zadań
[1] A.Hennel, W.Szuszkiewicz, "Zadania i problemy z fizyki" WNT 2002.
[2] W.Brański, M.Herman, L.Widomski "Zbiór zadań z fizyki - elektryczność i magnetyzm" PWN 1979 lub późniejsze wznowienia.
[3] L.Tykarski (red.), "Zbiór zadań z fizyki", Skrypt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https://usosweb.usos.pw.edu.pl/kontroler.php?_action=katalog2/przedmioty/pokazPrzedmiot&amp;prz_kod=103C-INxxx-ISP-FO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FO_W02: </w:t>
      </w:r>
    </w:p>
    <w:p>
      <w:pPr/>
      <w:r>
        <w:rPr/>
        <w:t xml:space="preserve">Posiada podstawową, uporządkowaną wiedzę z mechaniki punktu materialnego, układu punktów materialnych, bryły sztywnej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FO_W04: </w:t>
      </w:r>
    </w:p>
    <w:p>
      <w:pPr/>
      <w:r>
        <w:rPr/>
        <w:t xml:space="preserve">Posiada podstawową, uporządkowaną wiedzę z elektrodynamiki, w tym elektrostatyki, magnetostatyki, indukcji elektromagnetycznej i teorii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FO_U01: </w:t>
      </w:r>
    </w:p>
    <w:p>
      <w:pPr/>
      <w:r>
        <w:rPr/>
        <w:t xml:space="preserve">Potrafi sformułować i rozwiązać równania ruchu prostych układów mechanicznych, w tym punktu materialnego, bryły sztywnej i liniowego oscylatora harmonicznego,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FO_U02: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FO_U03: </w:t>
      </w:r>
    </w:p>
    <w:p>
      <w:pPr/>
      <w:r>
        <w:rPr/>
        <w:t xml:space="preserve">Potrafi wyznaczyć pole elektryczne i magnetyczne pochodzące od prostych rozkładów ładunków i prądów, korzystając z prawa Coulomba, Gaussa, Biota-Savarta i Ampere’a, oraz wyznaczyć siłę elektromotoryczną indukcji, korzystając z prawa Faradaya, i rozwiązywać elementarne problemy 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FO_U04: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FO_U05: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2026-07-26T09:15:48+02:00</dcterms:created>
  <dcterms:modified xsi:type="dcterms:W3CDTF">2026-07-26T09:15:48+02:00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