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https://usosweb.usos.pw.edu.pl/kontroler.php?_action=katalog2/przedmioty/pokazPrzedmiot&amp;prz_kod=103B-INxxx-ISP-ALIN; www.mini.pw.edu.pl/~azamojsk/alin</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T1A_W01: </w:t>
      </w:r>
    </w:p>
    <w:p>
      <w:pPr/>
      <w:r>
        <w:rPr/>
        <w:t xml:space="preserve">zna podstawowe definicje i twierdzenia związane z liczbami zespolonymi, wielomianami oraz funkcjami wymiernymi (m.in. rozkład na ułamki proste). Zna podstawowe przykłady ilustrujące poznane pojęcia.</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T1A_W01: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T1A_U02: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T1A_U02: </w:t>
      </w:r>
    </w:p>
    <w:p>
      <w:pPr/>
      <w:r>
        <w:rPr/>
        <w:t xml:space="preserve">Umie posługiwać się, w różnych kontekstach, podstawowymi pojęciami i prawami rachunku liczb zespolonych.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I.P6S_UW, III.P6S_UW.2.o, III.P6S_UW.1.o, 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2026-05-02T05:42:40+02:00</dcterms:created>
  <dcterms:modified xsi:type="dcterms:W3CDTF">2026-05-02T05:42:40+02:00</dcterms:modified>
</cp:coreProperties>
</file>

<file path=docProps/custom.xml><?xml version="1.0" encoding="utf-8"?>
<Properties xmlns="http://schemas.openxmlformats.org/officeDocument/2006/custom-properties" xmlns:vt="http://schemas.openxmlformats.org/officeDocument/2006/docPropsVTypes"/>
</file>