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28h, w tym: 
- obecność na wykładach - 8h, 
- obecność na zajęciach w laboratorium - 16h
- obecność na konsultacjach - 2h
- obecność na egzaminie - 2h
Praca własna studenta 80h  , w tym:
- przygotowanie do zajęć laboratoryjnych - 15h
- zapoznanie się ze wskazaną literaturą - 10h
- opracowanie wyników pomiarów (poza laboratorium) - 30h
- przygotowanie raportu - 10h
- przygotowanie do egzaminu - 15h
Razem nakład pracy studenta 108h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zajęciach w laboratorium - 16h
- obecność na konsultacjach - 2h
- obecność na egzaminie - 2h
Razem: 28h,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- 16h
- przygotowanie do zajęć laboratoryjnych - 15h
- opracowanie wyników pomiarów (poza laboratorium) - 30h
- przygotowanie raportu - 10h
Razem: 71h.,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optyki oraz pomiarów geodezyjnych w tym geodezji inżynieryjnej. Wymagana jest znajomość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autokolimacją i autorefleksją jako metodą badania wybranych cech geometrycznych obiektów przemysłowych. 
Opanowanie metody precyzyjnego poziomowania teodolitu z wykorzystaniem kompensatora koła pionowego.
Zapoznanie studentów z wybranymi metodami badania płaskości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Autokolimacja wiązek równoległych:
istota autokolimacji wiązek równoległych,
rodzaje lunet i okularów wykorzystywane w autokolimacji wiązek równoległych,
pryzmat autokolimacyjny GAP1,
zadania pomiarowe realizowane z wykorzystaniem autokolimacji wiązek równoległych.
Autokolimacja wiązek zbieżnych
istota autokolimacji wiązek zbieżnych,
rodzaje sygnałów (luster) wykorzystywane w autokolimacji wiązek zbieżnych,
wyznaczanie odchylenia punktu od prostej metodą autokolimacyjną.
Autokolimacja laserowa.
Poziomowanie tachimetru z wykorzystaniem systemu odczytowego koła pionowego.
Wybrane metody badania płaskości powierzchni pionowych.
Ćwiczenia:
1. Pomiary z wykorzystaniem autokolimacji wiązek równoległych (do wyboru),
badanie geometrii autokolimacyjnego zwierciadła płaskiego,
pomiar kąta dwuściennego metodą autokolimacyjną,
sprawdzenie warunków geometrycznych pryzmatu GAP1
przeniesienie orientacji osnowy budowlano-montażowej między dwiema 
   kondygnacjami
2. Wyznaczanie odchylenia punktu od prostej metodą autokolimacji wiązek zbieżnych,
3. Poziomowanie teodolitu z wykorzystaniem systemu odczytowego koła pionowego.
4. Pomiar płaskości powierzchni pionowej trzema wybranymi metodami.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
Ćwiczenia: opracowanie wyników ćwiczeń pomiarowych, kolokwium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t. I;  Praca zbiorowa; PPWK Warszawa-Wrocław 1990 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GK.NMK207_W1: </w:t>
      </w:r>
    </w:p>
    <w:p>
      <w:pPr/>
      <w:r>
        <w:rPr/>
        <w:t xml:space="preserve">Zna zasadę powstawania obrazu krzyża autokolimacyjnego, budowę lunet i okularów autokolimacyjnych oraz budowę prymatu autokolimacyjnego GAP1.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GK.NMK207_W2: </w:t>
      </w:r>
    </w:p>
    <w:p>
      <w:pPr/>
      <w:r>
        <w:rPr/>
        <w:t xml:space="preserve">Zna zalety i ograniczenia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GK.NMK207_W3: </w:t>
      </w:r>
    </w:p>
    <w:p>
      <w:pPr/>
      <w:r>
        <w:rPr/>
        <w:t xml:space="preserve">Potrafi wymienić przykłady zastosowań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GK.NMK207_U1: </w:t>
      </w:r>
    </w:p>
    <w:p>
      <w:pPr/>
      <w:r>
        <w:rPr/>
        <w:t xml:space="preserve">potrafi dokonać celowania uzyskać obraz autokolimacyjnego krzyża kresek za pomocą instrumentu wyposażonego w lunetę z segmentem autokolimacyjnym z krzyżem negatywowym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GK.NMK207_U2: </w:t>
      </w:r>
    </w:p>
    <w:p>
      <w:pPr/>
      <w:r>
        <w:rPr/>
        <w:t xml:space="preserve">Potrafi sprawdzić warunki geometryczne pryzmatu GAP1.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GK.NMK207_U3: </w:t>
      </w:r>
    </w:p>
    <w:p>
      <w:pPr/>
      <w:r>
        <w:rPr/>
        <w:t xml:space="preserve">Potrafi wyznaczyć odchylenie wierzchołka lustra trójściennego (lub reflektora pryzmatycznego) metodą autokolimacji wiązek zbieżnych.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GK.NMK207_U4: </w:t>
      </w:r>
    </w:p>
    <w:p>
      <w:pPr/>
      <w:r>
        <w:rPr/>
        <w:t xml:space="preserve">Potrafi precyzyjnie spoziomować teodolit (lub tachimetr) wykorzystując system odczytowy koła pionowego.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T2A_U11, T2A_U18, T2A_U15,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GK.NMK207_K1: </w:t>
      </w:r>
    </w:p>
    <w:p>
      <w:pPr/>
      <w:r>
        <w:rPr/>
        <w:t xml:space="preserve">Potrafi współpracować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nadzorowanie podziału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GK.NMK207_K2: </w:t>
      </w:r>
    </w:p>
    <w:p>
      <w:pPr/>
      <w:r>
        <w:rPr/>
        <w:t xml:space="preserve">Dba o sprzęt wykorzystywany do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kontrola stanu oddawanego sprzętu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2026-03-21T21:04:59+01:00</dcterms:created>
  <dcterms:modified xsi:type="dcterms:W3CDTF">2026-03-21T21:04:59+01:00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