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Wybrane działy rolnictwa i leśnictwa</w:t>
      </w:r>
    </w:p>
    <w:p>
      <w:pPr>
        <w:keepNext w:val="1"/>
        <w:spacing w:after="10"/>
      </w:pPr>
      <w:r>
        <w:rPr>
          <w:b/>
          <w:bCs/>
        </w:rPr>
        <w:t xml:space="preserve">Koordynator przedmiotu: </w:t>
      </w:r>
    </w:p>
    <w:p>
      <w:pPr>
        <w:spacing w:before="20" w:after="190"/>
      </w:pPr>
      <w:r>
        <w:rPr/>
        <w:t xml:space="preserve"> dr hab.inż. Antoni Szafranek, prof.nzw.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- 16 godz
Zapoznanie się z literaturą  15 godz.
Przygotowanie do egzaminu 15 godz.
Konsultacje - 4 godz.
Razem godz.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godz.
Konsultacje - 4 godz.
Razem 20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Plan rozwoju obszarów wiejskich. Charakterystyka gospodarstwa rolnego, użytków rolnych dla celów inwentaryzacji, zagospodarowania oraz wyceny rolniczej przestrzeni produkcyjnej. 
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Zaliczenie wykładu: Sprawdzian pisemny, testy dla częsci rolnej i leśnej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BEREŻNICKA J. 1997. Plan roczny przedsiębiorstwa ( gospodarstwa rolniczego). Wyd. SGGW.
2.	BUD –GUSAIM J.1997.Wycena gospodarstw rolniczych oraz ich zasobów majątkowych. Wyd. SGGW.
3.	HOPFER i inn. Szacowanie nieruchomości niezurbanizowanych. Wyd.Twigger.2000.
4.	INSTRUKCJA URZĄDZANIA LASU – Instrukcja wyróżniania i kartowania siedlisk leśnych.
5.	KLEPACKI B. 1989. Produkcyjno-ekonomiczne podstawy organizacji gospodarstw rolnych. Wyd. SGGW-AR. 
6.	KUCHARSKA – STASIAK EWA - Wartość rynkowa nieruchomości. Twigger. 2000.
7.	ŁAGUNA T.1999. Wycen nieruchomości i gospodarstw rolnych. Wyd.II, ZCO – Zielona Góra.
8.	PODSTAWY AGROTECHNIKI. Praca zbiorowa pod redakcją W. Niewiadomskiego
9.	Podstawy rolnictwa dla meliorantów........ Nazaruk. Wyd.SGGW
10.	Rozporządzenie Ministra Finansów z dnia 10 grudnia 2001 r. w sprawie zaliczenia gmin oraz miast do jednego z czterech okręgów podatkowych (Dz. U. Nr 143, poz. 1614)
11.	STANDARDY ZAWODOWE  RZECZOZNAWCÓW MAJĄTKOWYCH.
12.	Ustawa o ochronie gruntów rolnych i leśnych z dnia 3 lutego 1995 r. ( tekst jednolity  2006-01-01zm. Dz.U.05.175.1462)	
13.	USTAWA O LASACH z dnia 28 września 1991 r 
14.	USTAWA z dnia 11 kwietnia 2003 r. o kształtowaniu ustroju rolnego  (Dz. U. Nr 64, poz. 592)
15.	USTAWA Z DNIA 15 listopada 1984 r o  podatku rolnym . Dz. U. nr 52 poz.268 z późn.zmianami
16.	USTAWA z dnia 16 marca 2001 r o rolnictwie ekologicznym.(Dz. U. Nr 38, poz. 452) 
17.	U S T A W A z dnia 20 kwietnia 2004 o rolnictwie ekologicznym[1] Dz.U. z 2004 r. Nr 93, poz. 898
18.	USTAWA Z DNIA 30 PAŹDZIERNIKA 2002 R. O PODATKU LEŚNYM. (Dz. U. z 2002 r. Nr 200, poz. 1682)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2026-10-03T05:06:41+02:00</dcterms:created>
  <dcterms:modified xsi:type="dcterms:W3CDTF">2026-10-03T05:06:41+02:00</dcterms:modified>
</cp:coreProperties>
</file>

<file path=docProps/custom.xml><?xml version="1.0" encoding="utf-8"?>
<Properties xmlns="http://schemas.openxmlformats.org/officeDocument/2006/custom-properties" xmlns:vt="http://schemas.openxmlformats.org/officeDocument/2006/docPropsVTypes"/>
</file>