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Name of course: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Coordinator of course: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Type of course: </w:t>
      </w:r>
    </w:p>
    <w:p>
      <w:pPr>
        <w:spacing w:before="20" w:after="190"/>
      </w:pPr>
      <w:r>
        <w:rPr/>
        <w:t xml:space="preserve">Compulsory</w:t>
      </w:r>
    </w:p>
    <w:p>
      <w:pPr>
        <w:keepNext w:val="1"/>
        <w:spacing w:after="10"/>
      </w:pPr>
      <w:r>
        <w:rPr>
          <w:b/>
          <w:bCs/>
        </w:rPr>
        <w:t xml:space="preserve">Level of education: </w:t>
      </w:r>
    </w:p>
    <w:p>
      <w:pPr>
        <w:spacing w:before="20" w:after="190"/>
      </w:pPr>
      <w:r>
        <w:rPr/>
        <w:t xml:space="preserve">Second cycle studies</w:t>
      </w:r>
    </w:p>
    <w:p>
      <w:pPr>
        <w:keepNext w:val="1"/>
        <w:spacing w:after="10"/>
      </w:pPr>
      <w:r>
        <w:rPr>
          <w:b/>
          <w:bCs/>
        </w:rPr>
        <w:t xml:space="preserve">Programme: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Group of courses: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Code of course: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Nominal semester: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Number of ECTS credits: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Number of hours of student’s work to achieve learning outcomes: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Number of ECTS credits on the course with direct participation of academic teacher: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Language of course: </w:t>
      </w:r>
    </w:p>
    <w:p>
      <w:pPr>
        <w:spacing w:before="20" w:after="190"/>
      </w:pPr>
      <w:r>
        <w:rPr/>
        <w:t xml:space="preserve">polish</w:t>
      </w:r>
    </w:p>
    <w:p>
      <w:pPr>
        <w:keepNext w:val="1"/>
        <w:spacing w:after="10"/>
      </w:pPr>
      <w:r>
        <w:rPr>
          <w:b/>
          <w:bCs/>
        </w:rPr>
        <w:t xml:space="preserve">Number of ECTS credits on practical activities on the course: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 of didactic studies and number of hours per semester: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Lecture: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Exercise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Laboratory: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Project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Computer lessons: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Preliminary requirements: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of students: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Purpose of course: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Contents of education: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Methods of evaluation: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Exam: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Literature: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Website of the course: </w:t>
      </w:r>
    </w:p>
    <w:p>
      <w:pPr>
        <w:spacing w:before="20" w:after="190"/>
      </w:pPr>
      <w:r>
        <w:rPr/>
        <w:t xml:space="preserve">https://zk.gik.pw.edu.pl/Dydaktyka/Materialy-dydaktyczne/IDP</w:t>
      </w:r>
    </w:p>
    <w:p>
      <w:pPr>
        <w:keepNext w:val="1"/>
        <w:spacing w:after="10"/>
      </w:pPr>
      <w:r>
        <w:rPr>
          <w:b/>
          <w:bCs/>
        </w:rPr>
        <w:t xml:space="preserve">Notes: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Course’s learning outcomes</w:t>
      </w:r>
      <w:bookmarkEnd w:id="1"/>
    </w:p>
    <w:p>
      <w:pPr>
        <w:pStyle w:val="Heading3"/>
      </w:pPr>
      <w:bookmarkStart w:id="2" w:name="_Toc2"/>
      <w:r>
        <w:t>General academic profile - knowledge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Effect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General academic profile - skils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Effect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General academic profile - social competences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Effect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2026-08-19T11:45:55+02:00</dcterms:created>
  <dcterms:modified xsi:type="dcterms:W3CDTF">2026-08-19T11:45:55+02:00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