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uczestnictwo w ćwiczeniach projektowych – 30 godzin,
c) udział w konsultacjach  - 5 godzin.
2. Praca własna studenta - 40 godzin, w tym:
a) opracowanie projektu - 30 godzin,
b) przygotowanie elaboratu opisowo - graficznego - 10 godzin.
Łącznie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godzin, w tym:
a) uczestnictwo w projekcie - 30 godziny,
b) udział w konsultacjach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godzin, w tym:
a) uczestnictwo w projekcie - 30 godziny,
b) opracowanie projektu - 30 godzin,
c) udział w konsultacjach - 5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w:t>
      </w:r>
    </w:p>
    <w:p>
      <w:pPr>
        <w:keepNext w:val="1"/>
        <w:spacing w:after="10"/>
      </w:pPr>
      <w:r>
        <w:rPr>
          <w:b/>
          <w:bCs/>
        </w:rPr>
        <w:t xml:space="preserve">Metody oceny: </w:t>
      </w:r>
    </w:p>
    <w:p>
      <w:pPr>
        <w:spacing w:before="20" w:after="190"/>
      </w:pPr>
      <w:r>
        <w:rPr/>
        <w:t xml:space="preserve">Do zaliczenia przedmiotu wymagane jest  zaliczenie zajęć projektowych -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GP.SMS250_W1: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GP.SMS250_U1: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GP.SMS250_U2: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GP.SMS250_U3: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GP.SMS250_U4: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GP.SMS250_K1: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GP.SMS250_K2: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GP.SMS250_K3: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2026-10-01T14:38:06+02:00</dcterms:created>
  <dcterms:modified xsi:type="dcterms:W3CDTF">2026-10-01T14:38:06+02:00</dcterms:modified>
</cp:coreProperties>
</file>

<file path=docProps/custom.xml><?xml version="1.0" encoding="utf-8"?>
<Properties xmlns="http://schemas.openxmlformats.org/officeDocument/2006/custom-properties" xmlns:vt="http://schemas.openxmlformats.org/officeDocument/2006/docPropsVTypes"/>
</file>