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przygotowywanie się studenta do kolokwium - 5 godzin
b) zapoznanie się z literaturą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Rachunek dochodu narodowego.
Gospodarka rynkowa. . 
Przedsiębiorstwo w gospodarce rynkowej.
Formy rynku:wolna konkurencja, monopol, oligopol, monopson.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kolokwium 
Kolokwium obejmuje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GP.SIK401_W1: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GP.SIK401_W2: </w:t>
      </w:r>
    </w:p>
    <w:p>
      <w:pPr/>
      <w:r>
        <w:rPr/>
        <w:t xml:space="preserve">wykorzystanie teorii do oceny racjonalności decyzji gospodarczych i interpretowania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GP.SIK401_U1: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GP.SIK401_U2: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GP.SIK401_K1: </w:t>
      </w:r>
    </w:p>
    <w:p>
      <w:pPr/>
      <w:r>
        <w:rPr/>
        <w:t xml:space="preserve">ma świadomość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2026-10-03T16:59:56+02:00</dcterms:created>
  <dcterms:modified xsi:type="dcterms:W3CDTF">2026-10-03T16:59:56+02:00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