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 dr hab. inż. Joanna Radziejewska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ZNK399</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obecność na wykładach 18
- zapoznanie się ze wskazana literaturą 20
- konsultacje 2
- przygotowanie się do zaliczenia 20
Razem 60</w:t>
      </w:r>
    </w:p>
    <w:p>
      <w:pPr>
        <w:keepNext w:val="1"/>
        <w:spacing w:after="10"/>
      </w:pPr>
      <w:r>
        <w:rPr>
          <w:b/>
          <w:bCs/>
        </w:rPr>
        <w:t xml:space="preserve">Liczba punktów ECTS na zajęciach wymagających bezpośredniego udziału nauczycieli akademickich: </w:t>
      </w:r>
    </w:p>
    <w:p>
      <w:pPr>
        <w:spacing w:before="20" w:after="190"/>
      </w:pPr>
      <w:r>
        <w:rPr/>
        <w:t xml:space="preserve">0,7</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Kształtowanie elementów poprzez walcownie, kucie, tłoczenie i
ciągnienie. Właściwości półfabrykatów. Metody odlewania półfabrykatów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chropowatość,
stan warstwy wierzchniej). Podstawy skrawania, elementy układu OUPN, narzędzia skrawające, warunki obróbki.
Kształtowanie elementów maszyn obróbką skrawaniem (wiercenie, rozwiercanie, toczenie, frezowanie) 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w:t>
      </w:r>
    </w:p>
    <w:p>
      <w:pPr>
        <w:keepNext w:val="1"/>
        <w:spacing w:after="10"/>
      </w:pPr>
      <w:r>
        <w:rPr>
          <w:b/>
          <w:bCs/>
        </w:rPr>
        <w:t xml:space="preserve">Metody oceny: </w:t>
      </w:r>
    </w:p>
    <w:p>
      <w:pPr>
        <w:spacing w:before="20" w:after="190"/>
      </w:pPr>
      <w:r>
        <w:rPr/>
        <w:t xml:space="preserve">kartkówki na wykładzie,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ni</w:t>
      </w:r>
    </w:p>
    <w:p>
      <w:pPr>
        <w:keepNext w:val="1"/>
        <w:spacing w:after="10"/>
      </w:pPr>
      <w:r>
        <w:rPr>
          <w:b/>
          <w:bCs/>
        </w:rPr>
        <w:t xml:space="preserve">Witryna www przedmiotu: </w:t>
      </w:r>
    </w:p>
    <w:p>
      <w:pPr>
        <w:spacing w:before="20" w:after="190"/>
      </w:pPr>
      <w:r>
        <w:rPr/>
        <w:t xml:space="preserve"> ni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M1_W09</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M1_W09</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M1_W09</w:t>
      </w:r>
    </w:p>
    <w:p>
      <w:pPr>
        <w:spacing w:before="20" w:after="190"/>
      </w:pPr>
      <w:r>
        <w:rPr>
          <w:b/>
          <w:bCs/>
        </w:rPr>
        <w:t xml:space="preserve">Powiązane charakterystyki obszarowe: </w:t>
      </w:r>
      <w:r>
        <w:rPr/>
        <w:t xml:space="preserve"/>
      </w:r>
    </w:p>
    <w:p>
      <w:pPr>
        <w:keepNext w:val="1"/>
        <w:spacing w:after="10"/>
      </w:pPr>
      <w:r>
        <w:rPr>
          <w:b/>
          <w:bCs/>
        </w:rPr>
        <w:t xml:space="preserve">Charakterystyka EW4: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M1_W09</w:t>
      </w:r>
    </w:p>
    <w:p>
      <w:pPr>
        <w:spacing w:before="20" w:after="190"/>
      </w:pPr>
      <w:r>
        <w:rPr>
          <w:b/>
          <w:bCs/>
        </w:rPr>
        <w:t xml:space="preserve">Powiązane charakterystyki obszarowe: </w:t>
      </w:r>
      <w:r>
        <w:rPr/>
        <w:t xml:space="preserve"/>
      </w:r>
    </w:p>
    <w:p>
      <w:pPr>
        <w:keepNext w:val="1"/>
        <w:spacing w:after="10"/>
      </w:pPr>
      <w:r>
        <w:rPr>
          <w:b/>
          <w:bCs/>
        </w:rPr>
        <w:t xml:space="preserve">Charakterystyka EW5: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M1_W09</w:t>
      </w:r>
    </w:p>
    <w:p>
      <w:pPr>
        <w:spacing w:before="20" w:after="190"/>
      </w:pPr>
      <w:r>
        <w:rPr>
          <w:b/>
          <w:bCs/>
        </w:rPr>
        <w:t xml:space="preserve">Powiązane charakterystyki obszarowe: </w:t>
      </w:r>
      <w:r>
        <w:rPr/>
        <w:t xml:space="preserve"/>
      </w:r>
    </w:p>
    <w:p>
      <w:pPr>
        <w:keepNext w:val="1"/>
        <w:spacing w:after="10"/>
      </w:pPr>
      <w:r>
        <w:rPr>
          <w:b/>
          <w:bCs/>
        </w:rPr>
        <w:t xml:space="preserve">Charakterystyka EW6: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M1_W09</w:t>
      </w:r>
    </w:p>
    <w:p>
      <w:pPr>
        <w:spacing w:before="20" w:after="190"/>
      </w:pPr>
      <w:r>
        <w:rPr>
          <w:b/>
          <w:bCs/>
        </w:rPr>
        <w:t xml:space="preserve">Powiązane charakterystyki obszarowe: </w:t>
      </w:r>
      <w:r>
        <w:rPr/>
        <w:t xml:space="preserve"/>
      </w:r>
    </w:p>
    <w:p>
      <w:pPr>
        <w:keepNext w:val="1"/>
        <w:spacing w:after="10"/>
      </w:pPr>
      <w:r>
        <w:rPr>
          <w:b/>
          <w:bCs/>
        </w:rPr>
        <w:t xml:space="preserve">Charakterystyka EW7: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Potrafi ocenić technologiczność konstrukcji.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Potrafi ocenić technologiczność konstrukcji.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M1_U20</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ocenić czy zastosowane metody wpłyną na własności wytrzymałościowe i eksploatacyjne wyrobu.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ocenić czy zastosowane metody wpłyną na własności wytrzymałościowe i eksploatacyjne wyrobu.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M1_U20</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dobrać podstawowe parametry dla omówionych procesów kształtowania wyrobu.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Potrafi ułożyć proces technologiczny nieskomplikowanej części.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p>
      <w:pPr>
        <w:keepNext w:val="1"/>
        <w:spacing w:after="10"/>
      </w:pPr>
      <w:r>
        <w:rPr>
          <w:b/>
          <w:bCs/>
        </w:rPr>
        <w:t xml:space="preserve">Charakterystyka EU5: </w:t>
      </w:r>
    </w:p>
    <w:p>
      <w:pPr/>
      <w:r>
        <w:rPr/>
        <w:t xml:space="preserve">Potrafi wykorzystać metody zapobiegające powstawaniu naprężeń odkształceń.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p>
      <w:pPr>
        <w:keepNext w:val="1"/>
        <w:spacing w:after="10"/>
      </w:pPr>
      <w:r>
        <w:rPr>
          <w:b/>
          <w:bCs/>
        </w:rPr>
        <w:t xml:space="preserve">Charakterystyka EU5: </w:t>
      </w:r>
    </w:p>
    <w:p>
      <w:pPr/>
      <w:r>
        <w:rPr/>
        <w:t xml:space="preserve">Potrafi wykorzystać metody zapobiegające powstawaniu naprężeń odkształceń.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M1_U20</w:t>
      </w:r>
    </w:p>
    <w:p>
      <w:pPr>
        <w:spacing w:before="20" w:after="190"/>
      </w:pPr>
      <w:r>
        <w:rPr>
          <w:b/>
          <w:bCs/>
        </w:rPr>
        <w:t xml:space="preserve">Powiązane charakterystyki obszarowe: </w:t>
      </w:r>
      <w:r>
        <w:rPr/>
        <w:t xml:space="preserve"/>
      </w:r>
    </w:p>
    <w:p>
      <w:pPr>
        <w:keepNext w:val="1"/>
        <w:spacing w:after="10"/>
      </w:pPr>
      <w:r>
        <w:rPr>
          <w:b/>
          <w:bCs/>
        </w:rPr>
        <w:t xml:space="preserve">Charakterystyka EU6: </w:t>
      </w:r>
    </w:p>
    <w:p>
      <w:pPr/>
      <w:r>
        <w:rPr/>
        <w:t xml:space="preserve">Potrafi zaprojektować proces technologiczny zapewniający osiągnięcie zadanych wymagań dla warstwy wierzchniej obrabianej części.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M1_U16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2025-07-07T03:08:49+02:00</dcterms:created>
  <dcterms:modified xsi:type="dcterms:W3CDTF">2025-07-07T03:08:49+02:00</dcterms:modified>
</cp:coreProperties>
</file>

<file path=docProps/custom.xml><?xml version="1.0" encoding="utf-8"?>
<Properties xmlns="http://schemas.openxmlformats.org/officeDocument/2006/custom-properties" xmlns:vt="http://schemas.openxmlformats.org/officeDocument/2006/docPropsVTypes"/>
</file>