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
a) zajęcia projektowe - 30 godz.;
b) konsultacje - 3 godz.
2) Praca własna studenta - 32 godz., w tym:
a) przygotowywanie się do kolokwiów - 12 godz.;
b) praca nad projektem (prace domowe) - 20 godz.
Razem - 65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zajęcia projektowe - 30 godz.;
b)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 punkty ECTS -  50, w tym:
a) zajęcia projektowe - 30 godz.;
b) praca nad projektem (prace domowe)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Konstrukcja silników lotniczych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konstruowania współczesnych turbinowych silników lotniczych poprzez samodzielną analizę i projektowanie elementów wybranych turbinowych silników lotniczych.
Praktyczna ilustracja wykładu Konstrukcja silników lotniczych 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projektowania na przykładzie turbinowego silnika lotniczego ze szczególnym uwzględnieniem schematu nośnego silnika, połączeń przenoszących moment obrotowy, łożysk wysoce szybkobieżnych i węzłów łożyskowych, uszczelnień, wirników wraz łopatkami i tarczami.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 domowych związanych z projektowaniem lotniczego silnika turbinowego.
Praca własna: Zadania cząstkowe związane z projektowaniem lotniczego silnika turbinowego.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Książki: Seria Napędy Lotnicze Wydawnictw Komunikacji i Łączności.
2. Czasopisma: Flight International, Aviation Week and Space Technology.
DodatkowA literatura:
- materiały na stronach producentów silników,
- Jane’s All the world aircraft,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ML.NS631_W1: </w:t>
      </w:r>
    </w:p>
    <w:p>
      <w:pPr/>
      <w:r>
        <w:rPr/>
        <w:t xml:space="preserve">Student zna zasady projektowania silników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ML.NS631_U1: </w:t>
      </w:r>
    </w:p>
    <w:p>
      <w:pPr/>
      <w:r>
        <w:rPr/>
        <w:t xml:space="preserve">Student potrafi samodzielnie analizować i konstruować  elementy wybranych silników lotniczych.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ML.NS631_U2: </w:t>
      </w:r>
    </w:p>
    <w:p>
      <w:pPr/>
      <w:r>
        <w:rPr/>
        <w:t xml:space="preserve">Student potrafi samodzielnie analizować i konstruować  proste zespoły wybranych silników lotniczych ze szczególnym uwzględnieniem schematu nośnego silnika, połączeń przenoszących moment obrotowy, łożysk wysoce szybkobieżnych i węzłów łożyskowych, uszczelnień, wirników wraz łopatkami i tarczami.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ML.NS631_K1: </w:t>
      </w:r>
    </w:p>
    <w:p>
      <w:pPr/>
      <w:r>
        <w:rPr/>
        <w:t xml:space="preserve">Student umie pracować w grupie i prezentować swoje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2025-07-08T06:03:09+02:00</dcterms:created>
  <dcterms:modified xsi:type="dcterms:W3CDTF">2025-07-08T06:03:09+02:00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