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zajęcia projektowe - 15 godz.;
b) wykład  - 15 godz.;
c) konsultacje - 5 godz.
2. Praca własna studenta - 70 godz, w tym:
a) przygotowanie się do pracy kontrolnej - 10 godz.
b) przygotowanie 6 projektów - 60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 - 35, w tym:
a) zajęcia projektowe - 15 godz.;
b) wykład 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zakresu: 
a) matematyki - analiza, rachunek różniczkowy i całkowy, operacje na macierzach, 
b) mechaniki - kinematyka i dynamika punktu materialnego i bryły sztywnej, 
c) mechaniki płynów, w szczególności: statyka płynu, opływy nieściśliwe i ściśliwe bryły.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aerodynamiki i mechaniki lotu samolotu w zakresie zagadnień poddźwiękowych osiągów samolotu z napędem śmigłowym i odrzutowym.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rzeczywista i standardowa. Aerodynamiczne siły i momenty działające na samolot w locie ustalonym. Charakterystyki aerodynamiczne (zakres pod- trans- i naddźwiękowy). Lot szybowy (bezsilnikowy). Napędy lotnicze: śmigłowe i odrzutowe. Osiągi w locie silnikowym: charakterystyki wznoszenia, pułapy, zasięg i długotrwałość lotu. Start i lądowanie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Jedna praca kontrolna obejmująca rozwiązanie zadania obliczeniowego z zakresu lotu szybowego lub osiągów w locie silnikowym oraz sześć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pacy kontrolnej oraz pozytywnych ocen z co najmniej trzech projektów. Regulamin przedmiotu, szczegółowe wymagania i zalecenia dotyczące projektów znajdują się na stronie internetowej Zakładu Mechaniki. Praca własna: Sześć projektów obejmujących problematykę aerodynamiki, zespołu napędowego oraz osiągów samolotu w locie ustalonym.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Fiszdon – Mechanika Lotu, t.1 PWN Warszawa-Łódź 1961.
2. R. Aleksandrowicz, J. Maryniak, W. Łucjanek – Zbiór zadań z Mechaniki Lotu, PWN Warszawa-Łódź 1963.
3. Jan Roskam, Chuan-Tau Edward Lan – Airplane Aerodynamics and Performance, DARcorporation, Lawrence, Kansas USA 1997.
 Dodatkowa literatura: - materiały pomocnicze udostępniane na stronie internetowej Zakładu Mechaniki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ML.NK472_W1: </w:t>
      </w:r>
    </w:p>
    <w:p>
      <w:pPr/>
      <w:r>
        <w:rPr/>
        <w:t xml:space="preserve">							Zna podstawowe symetryczne charakterystyki aerodynamiczne typowych aerodyn, zależności charakterystyk od kształtów aparatów latających, warunków lotu i własności ośrodka oraz musi potrafić oszacować charakterystyki na podstawie rysunków i danych aparatu latającego.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ML.NK472_U1: </w:t>
      </w:r>
    </w:p>
    <w:p>
      <w:pPr/>
      <w:r>
        <w:rPr/>
        <w:t xml:space="preserve">														Potrafi oszacować charakterystyki na podstawie rysunków i danych aparatu latającego.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ML.NK472_U1: </w:t>
      </w:r>
    </w:p>
    <w:p>
      <w:pPr/>
      <w:r>
        <w:rPr/>
        <w:t xml:space="preserve">														Potrafi oszacować charakterystyki na podstawie rysunków i danych aparatu latającego.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ML.NK472_U2: </w:t>
      </w:r>
    </w:p>
    <w:p>
      <w:pPr/>
      <w:r>
        <w:rPr/>
        <w:t xml:space="preserve">							Umie konstruować proste modele fizyczne i matematyczne opisujące podstawowe przypadki lotu aerodyny (lot prostoliniowy ustalony poziomy, na wznoszeniu i w opadaniu, rożne fazy startu i lądowania).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ML.NK472_U2: </w:t>
      </w:r>
    </w:p>
    <w:p>
      <w:pPr/>
      <w:r>
        <w:rPr/>
        <w:t xml:space="preserve">							Umie konstruować proste modele fizyczne i matematyczne opisujące podstawowe przypadki lotu aerodyny (lot prostoliniowy ustalony poziomy, na wznoszeniu i w opadaniu, rożne fazy startu i lądowania).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2026-07-09T12:36:56+02:00</dcterms:created>
  <dcterms:modified xsi:type="dcterms:W3CDTF">2026-07-09T12:36:56+02:00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