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 
a)	laboratorium   – 30 godz., 
b)	konsultacje – 5 godz. 
2.	Praca własna studenta – 25 godzin, w tym: 
a)	10 godz. – przygotowywanie się do sprawdzianów, 
b)	15 godz. – realizacja prac domowych (tworzenie rysunków aksonometrycznych oraz wykonywanie dokumentacji technicznej w oparciu o systemy CAD-3D). 
Razem -  60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laboratorium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godzin, w tym: 
1) laboratorium  – 30 godz., 
2) 15 godz. – realizacja prac domowych (tworzenie rysunków aksonometrycznych oraz wykonywanie dokumentacji technicznej w oparciu o systemy CAD-3D).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CAD-3D ("Zapis Konstrukcji CAD1").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umiejętności tworzenie rysunków wykonawczych rzeczywistych elementów maszyn oraz rysunków złożeniowych o wyższym stopniu skomplikowania z uwzględnieniem zasad doboru tolerancji i pasowania
zgodnych z Polskimi Normami. Przyswojenie wiadomości niezbędnych do posługiwania się systemem CAD 3D w tworzeniu modeli części i złożeń oraz dwuwymiarowej dokumentacji technicznej na komputerze.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Wykorzystywanie zasad rysunku technicznego do odwzorowania elementów o wyższym stopniu skomplikowania w zakresie: doboru rzutów, odwzorowania geometrii, wymiarowania, wykonywania rysunku aksonometrycznego (z naciskiem na rysunek izometryczny). Wykonanie rysunków technicznych korpusów oraz tulei z wieńcem zębatym. Zasady tworzenia rysunków złożeniowych (rozszerzenie wiadomości). Opis działania przykładowych mechanizmów (podnośnik, zawór, tłocznia). Chropowatość powierzchni – oznaczanie, znajomość przyjmowanych wartości w zależności od rodzaju obróbki. Tolerancje i pasowania – znaczenie tolerancji w technice, stosowana terminologia, klasy dokładności wykonania, rodzaje pasowań, dobór pasowań dla „współpracujących” ze sobą elementów. Wykonanie rysunku złożeniowego konstrukcji z natury. Wykonanie wybranych elementów złożenia z uwzględnieniem wiadomości z zakresu oznaczania chropowatości powierzchni, tolerancji i pasowań. Ćwiczenia z umiejętności czytania rysunków złożeniowych oraz znajomości działania mechanizmu – rysunki wykonawcze „współpracujących części” z uwzględnieniem oznaczeń chropowatości, tolerancji i pasowań. Podstawy tworzenia modeli 3D w wybranym systemie CAD 3D – wykorzystanie szkicownika, nadawanie relacji, podstawowe polecenia (wyciągnięcie, obrót). Podstawy wykonywania złożeń. Tworzenie dokumentacji płaskiej elementu i złożenia. Wykonanie modeli wybranych elementów, ich rysunków złożeniowych oraz dokumentacji z uwzględnieniem oznaczeń chropowatości, tolerancji i pasowania.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Pozytywny wynik kolokwiów
2. Zaliczenie rysunków wykonanych w ramach prac salowych i domowych oraz zajęć komputerowych.
Szczegóły zaliczenia na stronie internetowej: https://www.meil.pw.edu.pl/zpk/ZPK/Dydaktyka/Regulaminy-zajec-dydaktycznych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Dobrzański: "Rysunek Techniczny Maszynowy" Wydawnictwa Naukowo-Techniczne.
2. Jerzy Bajkowski: "Podstawy Zapisu Konstrukcji". Oficyna Wydawnicza Politechniki Warszawskiej.
3. Jan Burcan: "Podstawy Rysunku Technicznego". Wydawnictwa Naukowo-Techniczne.
4. Robert Molasy: "Grafika Inżynierska. Zasady Rzutowania i Wymiarowania". Wydawnictwo Politechniki Świętokrzyskiej.
5. Polskie Normy (w zakresie rysunku technicznego).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tradycyjną, jak i przy wykorzystaniu systemu 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ML.NK431_W1: </w:t>
      </w:r>
    </w:p>
    <w:p>
      <w:pPr/>
      <w:r>
        <w:rPr/>
        <w:t xml:space="preserve">							Zna zasady wykonywania rysunku warsztatowego pojedynczej  części z uwzględnieniem stanu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ML.NK431_W2: </w:t>
      </w:r>
    </w:p>
    <w:p>
      <w:pPr/>
      <w:r>
        <w:rPr/>
        <w:t xml:space="preserve">							Zna zasadę wykonywania rysunków wykonawczych części współpracujących z uwzględnieniem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ML.NK431_W3: </w:t>
      </w:r>
    </w:p>
    <w:p>
      <w:pPr/>
      <w:r>
        <w:rPr/>
        <w:t xml:space="preserve">							Rozumie potrzebę korzystania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ML.NK431_W4: </w:t>
      </w:r>
    </w:p>
    <w:p>
      <w:pPr/>
      <w:r>
        <w:rPr/>
        <w:t xml:space="preserve">							Zna zasadę wykonania rysunku złożeniowego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ML.NK431_W5: </w:t>
      </w:r>
    </w:p>
    <w:p>
      <w:pPr/>
      <w:r>
        <w:rPr/>
        <w:t xml:space="preserve">							Ma podstawową wiedzę tworzenia dokumentacji dwuwymiarowej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ML.NK431_U1: </w:t>
      </w:r>
    </w:p>
    <w:p>
      <w:pPr/>
      <w:r>
        <w:rPr/>
        <w:t xml:space="preserve">							Potrafi wykonać rysunek warsztatowy rzeczywistego  przedmiotu przy uwzględnieniu stanu powierzchni,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ML.NK431_U2: </w:t>
      </w:r>
    </w:p>
    <w:p>
      <w:pPr/>
      <w:r>
        <w:rPr/>
        <w:t xml:space="preserve">							Potrafi wykonać rysunek warsztatowy części współpracujących na podstawie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ML.NK431_U3: </w:t>
      </w:r>
    </w:p>
    <w:p>
      <w:pPr/>
      <w:r>
        <w:rPr/>
        <w:t xml:space="preserve">							Potrafi korzystać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ML.NK431_U4: </w:t>
      </w:r>
    </w:p>
    <w:p>
      <w:pPr/>
      <w:r>
        <w:rPr/>
        <w:t xml:space="preserve">							Potrafi wykonać rysunek złożeniowy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ML.NK431_U5: </w:t>
      </w:r>
    </w:p>
    <w:p>
      <w:pPr/>
      <w:r>
        <w:rPr/>
        <w:t xml:space="preserve">							Potrafi wykonać rysunek warsztatowy części przy wykorzystaniu systemu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2026-05-28T14:08:42+02:00</dcterms:created>
  <dcterms:modified xsi:type="dcterms:W3CDTF">2026-05-28T14:08:42+02:00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