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zakresu prawnych uwarunkowań zróżnicowań i nierówności społecznych, w tym m.in. prawnych zasad funkcjonowania systemu pomocy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w praktyce wiedzę dotyczącą instytucji publicznych, których działanie ma na celu radzenie sobie z pojawiającymi się w społeczeństwie problemami społecznymi.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wyszukiwać, analizować oraz prezentować informacje dostępne zarówno w literaturze przedmiotu, jak i w źródłach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2026-10-19T12:25:07+02:00</dcterms:created>
  <dcterms:modified xsi:type="dcterms:W3CDTF">2026-10-19T12:25:07+02:00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