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- 53 godz. w tym:
czytanie literatury, analiza aktów prawnych, danych statystycznych - 23 godz.
przygotowanie się do egzaminu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do uzupełnieniaLiteratura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4. wybrane akty prawne odnoszące się do polityki społecznej.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 zakresie zarządzenia informacją” (projekt Kompetentny wykładowca – wysoki poziom nauczania), szczególnie dotyczy to tworzenia planu i organizowania wykładu zgodnego z metodyką nauczania dorosłych, wykorzystywania narzędzi komunikowania się z grupą oraz wykorzystywania narzędzi do skutecznej prezentacji (aspekty psychologiczne i techniczne).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dotyczącą teorii i koncepcji opisujących powstawanie, rozwój i miejsce w porządku prawnym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K_W01, K_W06, K_W08, K_W09</w:t>
      </w:r>
    </w:p>
    <w:p>
      <w:pPr>
        <w:spacing w:before="20" w:after="190"/>
      </w:pPr>
      <w:r>
        <w:rPr>
          <w:b/>
          <w:bCs/>
        </w:rPr>
        <w:t xml:space="preserve">Powiązane charakterystyki obszarowe: </w:t>
      </w:r>
      <w:r>
        <w:rPr/>
        <w:t xml:space="preserve">I.P7S_WG, II.S.P7S_WG.1, II.S.P7S_WG.2, II.H.P7S_WG.1.o, I.P7S_WK</w:t>
      </w:r>
    </w:p>
    <w:p>
      <w:pPr>
        <w:keepNext w:val="1"/>
        <w:spacing w:after="10"/>
      </w:pPr>
      <w:r>
        <w:rPr>
          <w:b/>
          <w:bCs/>
        </w:rPr>
        <w:t xml:space="preserve">Charakterystyka W_02: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K_W03, K_W04, K_W08</w:t>
      </w:r>
    </w:p>
    <w:p>
      <w:pPr>
        <w:spacing w:before="20" w:after="190"/>
      </w:pPr>
      <w:r>
        <w:rPr>
          <w:b/>
          <w:bCs/>
        </w:rPr>
        <w:t xml:space="preserve">Powiązane charakterystyki obszarowe: </w:t>
      </w:r>
      <w:r>
        <w:rPr/>
        <w:t xml:space="preserve">II.H.P7S_WG.2, I.P7S_WG, II.X.P7S_WG.1.o, II.S.P7S_WG.1, I.P7S_WK, II.S.P7S_WG.2, II.H.P7S_WG.1.o</w:t>
      </w:r>
    </w:p>
    <w:p>
      <w:pPr>
        <w:keepNext w:val="1"/>
        <w:spacing w:after="10"/>
      </w:pPr>
      <w:r>
        <w:rPr>
          <w:b/>
          <w:bCs/>
        </w:rPr>
        <w:t xml:space="preserve">Charakterystyka W_03: </w:t>
      </w:r>
    </w:p>
    <w:p>
      <w:pPr/>
      <w:r>
        <w:rPr/>
        <w:t xml:space="preserve">Zna terminologię w zakresie pojęć i definicji dotyczących polityki społecznej, ze szczególnym uwzględnieniem podstaw prawnych obowiązujących w polityce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K_W06, K_W08, K_W09</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W_04: </w:t>
      </w:r>
    </w:p>
    <w:p>
      <w:pPr/>
      <w:r>
        <w:rPr/>
        <w:t xml:space="preserve">Ma pogłębioną wiedzę na temat praktycznych aspektów polityki społecznej w Polsce, ze szczególnym uwzględnieniem ich podstaw prawnych i obowiązujących aktów prawnych</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K_W03, K_W08, K_W02</w:t>
      </w:r>
    </w:p>
    <w:p>
      <w:pPr>
        <w:spacing w:before="20" w:after="190"/>
      </w:pPr>
      <w:r>
        <w:rPr>
          <w:b/>
          <w:bCs/>
        </w:rPr>
        <w:t xml:space="preserve">Powiązane charakterystyki obszarowe: </w:t>
      </w:r>
      <w:r>
        <w:rPr/>
        <w:t xml:space="preserve">II.H.P7S_WG.2, I.P7S_WK, II.S.P7S_WG.1, I.P7S_WG, II.T.P7S_WG, II.S.P7S_WG.2, II.X.P7S_WG.1.o,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Posiada umiejętności badawcze pozwalające dostrzec istniejąc problem w zakresie polityki społecznej i go rozwiązać tak, by mogło powstać rozwiązanie o charakterze prawnym</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K_U05, K_U08, K_U02</w:t>
      </w:r>
    </w:p>
    <w:p>
      <w:pPr>
        <w:spacing w:before="20" w:after="190"/>
      </w:pPr>
      <w:r>
        <w:rPr>
          <w:b/>
          <w:bCs/>
        </w:rPr>
        <w:t xml:space="preserve">Powiązane charakterystyki obszarowe: </w:t>
      </w:r>
      <w:r>
        <w:rPr/>
        <w:t xml:space="preserve">II.H.P7S_UW.1, II.H.P7S_UW.2.o, I.P7S_UK, I.P7S_UU, II.S.P7S_UW.1, II.S.P7S_UW.2.o, II.S.P7S_UW.3.o, I.P7S_UW, II.X.P7S_UW.2</w:t>
      </w:r>
    </w:p>
    <w:p>
      <w:pPr>
        <w:keepNext w:val="1"/>
        <w:spacing w:after="10"/>
      </w:pPr>
      <w:r>
        <w:rPr>
          <w:b/>
          <w:bCs/>
        </w:rPr>
        <w:t xml:space="preserve">Charakterystyka U_03: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K_U08, K_U09</w:t>
      </w:r>
    </w:p>
    <w:p>
      <w:pPr>
        <w:spacing w:before="20" w:after="190"/>
      </w:pPr>
      <w:r>
        <w:rPr>
          <w:b/>
          <w:bCs/>
        </w:rPr>
        <w:t xml:space="preserve">Powiązane charakterystyki obszarowe: </w:t>
      </w:r>
      <w:r>
        <w:rPr/>
        <w:t xml:space="preserve">I.P7S_UW, II.X.P7S_UW.2, II.S.P7S_UW.1, II.S.P7S_UW.2.o, II.S.P7S_UW.3.o, II.H.P7S_UW.1, II.H.P7S_UW.2.o, I.P7S_UK,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2026-10-21T16:26:34+02:00</dcterms:created>
  <dcterms:modified xsi:type="dcterms:W3CDTF">2026-10-21T16:26:34+02:00</dcterms:modified>
</cp:coreProperties>
</file>

<file path=docProps/custom.xml><?xml version="1.0" encoding="utf-8"?>
<Properties xmlns="http://schemas.openxmlformats.org/officeDocument/2006/custom-properties" xmlns:vt="http://schemas.openxmlformats.org/officeDocument/2006/docPropsVTypes"/>
</file>