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systemy ad-hoc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Student uzyskuje umiejętności oraz wiedzę zarówno praktyczną jak i teoretyczną poprzez:
wysłuchanie wykładów - 30h,
prace laboratoryjne - 15h,
prace projetkowe - 30h,
prace nad samokształceniem dotyczącym tematyki przedmiotu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pełne i spójne przedstawienie zagadnień związanych z nową dziedziną telekomunikacji jaką są bezprzewodowe sieci pracujące w trybie ad-hoc. Systemy pracujące w trybie ad-hoc tworzone są w sposób spontaniczny, co ma wpływ na specyfikę zastosowanych rozwiązań. Architektura rozwiązań w systemach ad-hoc jest odmienna od dotychczasowych sieci o tradycyjnym charakterze infrastrukturalnym.
Podczas wykładu omówione zostaną zagadnienia związane z metodami trasowania pakietów w typowych sieciach z adresacją IP, jak również dla alternatywnych form np. adresowania opisowego. Przedstawione zostaną zagadnienia związane z autokonfiguracją  sieci ad-hoc, metody składowania wiadomości oraz przykładowe zastosowania dla różnych protokołów routingu, w tym opracowanych przez autorów wykładu. Studenci zapoznają się z zagadnieniami związanymi z systemami nakładkowymi oraz systemami sensorowymi. Całość zostanie przedstawiona pod kątem specyfiki transmisji bezprzewodowej.
Przedstawione zostaną przykłady rozwiązań przeznaczonych do pracy w systemach i sieciach ad-hoc, np. w: Mobilnych Bezprzewodowych Sieciach Ad-hoc (ang. Mobile Ad-Hoc Network - MANET), Bezprzewodowych Sieciach Sensorów (ang. Wireless Sensor Network - WSN), nakładkowych Sieciach opisywanych Zawartością (ang. Content Based Network - CBN) oraz sieciach niespójnych (ang. Delay Tolerant Network - DTN).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geneza powstania sieci ad-hoc, główne zastosowania, podstawowe zagadnienia, problematyka; wprowadzenie podstawowych pojęć i terminów (m.in. z teorii grafów, telekomunikacyjnych np. warstwy sieci).
2.	Różne spojrzenia na sieci ad-hoc: topologie, mobilność węzłów, przegląd architektur.
3.	Aspekty dotyczące warstw fizycznej i łącza danych, protokoły rodziny 802.x.
4.	Aspekty dotyczące warstw wyższych (w szczególności metody adresowania, klasyfikacja, omówienie cech, skontrastowanie).
5.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I.
6.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II.
7.	Adresowanie opisowe: techniki, przetwarzanie, routing dla sieci MANET; omówienie cech. Omówienie sieci ‘adresowanych’ zawartością (CBN). Część I.
8.	Adresowanie opisowe: techniki, przetwarzanie, routing dla sieci MANET; omówienie cech. Omówienie sieci ‘adresowanych’ zawartością (CBN). Część II.
9.	Systemy i protokoły routingu wykorzystujące dodatkowych  kryteria: położenie geograficzne, kryteria energetyczne i inne.
10.	Sieci niespójne DTN – wybrane zagadnienia: czym są sieci DTN, specyfika, zastosowania i specjalizowane rozwiązania.
11.	Bezprzewodowe systemy i sieci sensorów WSN.
12.	Wyszukiwanie zasobów w sieciach WSN.
13.	Metody składowania danych w sieciach sensorów WSN.
14.	Kolokwium.
15.	Termin dodatkowy.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laboratorium i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naukowe publikowane w czasopismach międzynarodowych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www.tele.pw.edu.pl/BES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BES 1: </w:t>
      </w:r>
    </w:p>
    <w:p>
      <w:pPr/>
      <w:r>
        <w:rPr/>
        <w:t xml:space="preserve">Sieci ad-hoc, główne zastosowania, podstawowe zagadnienia, problematyka; wprowadzenie podstawowych pojęć i terminów (m.in. z teorii grafów, telekomunikacyjnych np. warstwy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BES 2: </w:t>
      </w:r>
    </w:p>
    <w:p>
      <w:pPr/>
      <w:r>
        <w:rPr/>
        <w:t xml:space="preserve">Sieci niespójne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BES 3: </w:t>
      </w:r>
    </w:p>
    <w:p>
      <w:pPr/>
      <w:r>
        <w:rPr/>
        <w:t xml:space="preserve">Sieci opisywane zawartością CBN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K_W04, K_W06,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Bezprzewodowe Sieci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BES p1: </w:t>
      </w:r>
    </w:p>
    <w:p>
      <w:pPr/>
      <w:r>
        <w:rPr/>
        <w:t xml:space="preserve">Projektowanie sieci Ad-hoc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K_U03, K_U06,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BES p2: </w:t>
      </w:r>
    </w:p>
    <w:p>
      <w:pPr/>
      <w:r>
        <w:rPr/>
        <w:t xml:space="preserve">Projektowanie sieci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BES p3: </w:t>
      </w:r>
    </w:p>
    <w:p>
      <w:pPr/>
      <w:r>
        <w:rPr/>
        <w:t xml:space="preserve">Projektowanie sieci WSN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K_U11, K_U14,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BES u1: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BES u2: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2026-10-19T21:26:17+02:00</dcterms:created>
  <dcterms:modified xsi:type="dcterms:W3CDTF">2026-10-19T21:26:17+02:00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