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Grafy i sieci</w:t>
      </w:r>
    </w:p>
    <w:p>
      <w:pPr>
        <w:keepNext w:val="1"/>
        <w:spacing w:after="10"/>
      </w:pPr>
      <w:r>
        <w:rPr>
          <w:b/>
          <w:bCs/>
        </w:rPr>
        <w:t xml:space="preserve">Koordynator przedmiotu: </w:t>
      </w:r>
    </w:p>
    <w:p>
      <w:pPr>
        <w:spacing w:before="20" w:after="190"/>
      </w:pPr>
      <w:r>
        <w:rPr/>
        <w:t xml:space="preserve">prof. dr hab. Jacek Wojciechowski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Telekomunikacja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GIS</w:t>
      </w:r>
    </w:p>
    <w:p>
      <w:pPr>
        <w:keepNext w:val="1"/>
        <w:spacing w:after="10"/>
      </w:pPr>
      <w:r>
        <w:rPr>
          <w:b/>
          <w:bCs/>
        </w:rPr>
        <w:t xml:space="preserve">Semestr nominalny: </w:t>
      </w:r>
    </w:p>
    <w:p>
      <w:pPr>
        <w:spacing w:before="20" w:after="190"/>
      </w:pPr>
      <w:r>
        <w:rPr/>
        <w:t xml:space="preserve">4 / rok ak. 2018/2019</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125 h, w tym:
- przygotowanie do wykładów       15 h
- przygotwanie do kolokwiów        35 h
-  egzamin                                   35 h
- projekt (studia literaturowe,
  wykonanie projektu, raport)        40 h</w:t>
      </w:r>
    </w:p>
    <w:p>
      <w:pPr>
        <w:keepNext w:val="1"/>
        <w:spacing w:after="10"/>
      </w:pPr>
      <w:r>
        <w:rPr>
          <w:b/>
          <w:bCs/>
        </w:rPr>
        <w:t xml:space="preserve">Liczba punktów ECTS na zajęciach wymagających bezpośredniego udziału nauczycieli akademickich: </w:t>
      </w:r>
    </w:p>
    <w:p>
      <w:pPr>
        <w:spacing w:before="20" w:after="190"/>
      </w:pPr>
      <w:r>
        <w:rPr/>
        <w:t xml:space="preserve">3 punkty, w tym
 - przygotowanie do wykładu i wykład
- konsultacje wykładowe i projektowe
- opracowanie tematów projektów
- sprawdzenie projektów
- przygtowanie i sprawdzenie kolokwiów i egzaminów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dyskretna</w:t>
      </w:r>
    </w:p>
    <w:p>
      <w:pPr>
        <w:keepNext w:val="1"/>
        <w:spacing w:after="10"/>
      </w:pPr>
      <w:r>
        <w:rPr>
          <w:b/>
          <w:bCs/>
        </w:rPr>
        <w:t xml:space="preserve">Limit liczby studentów: </w:t>
      </w:r>
    </w:p>
    <w:p>
      <w:pPr>
        <w:spacing w:before="20" w:after="190"/>
      </w:pPr>
      <w:r>
        <w:rPr/>
        <w:t xml:space="preserve">72</w:t>
      </w:r>
    </w:p>
    <w:p>
      <w:pPr>
        <w:keepNext w:val="1"/>
        <w:spacing w:after="10"/>
      </w:pPr>
      <w:r>
        <w:rPr>
          <w:b/>
          <w:bCs/>
        </w:rPr>
        <w:t xml:space="preserve">Cel przedmiotu: </w:t>
      </w:r>
    </w:p>
    <w:p>
      <w:pPr>
        <w:spacing w:before="20" w:after="190"/>
      </w:pPr>
      <w:r>
        <w:rPr/>
        <w:t xml:space="preserve">Celem przedmiotu jest zaznajomienie studenta z pojęciami, metodami i narzędziami analizy i projektowania wykorzystującymi  metody teorii grafów i sieci.
Przedmiot oferuje możliwość współdzielenia doświadczeń przez studentów studiujących  różne specjalności (np. telekomunikacja, informatyka, badania operacyjne, itp.). Projekt wykonywany w zespołach dwuosobowych zapewnia możliwość praktycznych doświadczeń i weryfikacji materiału zawartego w programie przedmiotu.
Po zaliczeniu przedmiotu student powinien posiadać następujące umiejętności:
• tworzenie modeli grafowych i sieciowych do opisu zjawisk i procesów,
• formułowanie problemów dyskretnychych w języku teorii grafów,
• wybór algorytmów grafowych ułatwiających rozwiązanie postawionego problemu,
• interpretacja uzyskanych wyników.
Po zaliczeniu przedmiotu student powinien posiadać następujące umiejętności:
• formułowania problemów kombinatorycznych w języku teorii grafów,.
• wyboru algorytmów grafowych ułatwiających rozwiązanie postawionego problemu,
• interpretacji uzyskanych wyników.
</w:t>
      </w:r>
    </w:p>
    <w:p>
      <w:pPr>
        <w:keepNext w:val="1"/>
        <w:spacing w:after="10"/>
      </w:pPr>
      <w:r>
        <w:rPr>
          <w:b/>
          <w:bCs/>
        </w:rPr>
        <w:t xml:space="preserve">Treści kształcenia: </w:t>
      </w:r>
    </w:p>
    <w:p>
      <w:pPr>
        <w:spacing w:before="20" w:after="190"/>
      </w:pPr>
      <w:r>
        <w:rPr/>
        <w:t xml:space="preserve">Przykłady zastosowań grafów i sieci. Definicja grafu.
Podstawowe typy grafów. Izomorfizm. Drogi.
Cykl Eulera. Cykl Hamiltona. Zadanie komiwojażera. 
Drzewa.
Operacje na grafach.
Macierzowy opis grafów.
Reprezentacje grafów w analizie komputerowej.
Wybrane algorytmy grafowe: badanie wgłąb, spójność, najkrótsza ścieżka, najlżejsze drzewo. 
Architektura sieci złożonych.
Przestrzenie liniowe w grafach. Cykle/przekroje  fundamentalne.
Kolorowanie grafów.
Skojarzenia, pokrycia.
Twierdzenie Mengera.
Sieci przepływowe Algorytm Forda-Fulkersona.</w:t>
      </w:r>
    </w:p>
    <w:p>
      <w:pPr>
        <w:keepNext w:val="1"/>
        <w:spacing w:after="10"/>
      </w:pPr>
      <w:r>
        <w:rPr>
          <w:b/>
          <w:bCs/>
        </w:rPr>
        <w:t xml:space="preserve">Metody oceny: </w:t>
      </w:r>
    </w:p>
    <w:p>
      <w:pPr>
        <w:spacing w:before="20" w:after="190"/>
      </w:pPr>
      <w:r>
        <w:rPr/>
        <w:t xml:space="preserve">Elementami oceny są: kolokwia, projekt, egzamin końcowy z następującym podziałem punktów:
- kolokwia 2 x 15 pkt =30 pkt
- projekt                      30 pkt
- egzamin końcowy      40 pkt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1.N.Deo, Teoria grafów i jej zastosowania w technice i informatyce. PWN,1980.
2.F.Harary,Graph Theory. Addison-Wesley, 1969.
3.N.Christofides, Graph theory: algorithmic approach. Academic Press, 1975.
4. M.Sysło, N.Deo, J.Kowalik, Algorytmy optymalizacji dyskretnej. PWN, 1993.
5. D.Medhi, M.Pióro, Routing, Flow, and Capacity Design Communication and Komputer Networks. Morgan Series In Networking.
6. J.Wilson, Wprowadzenie do teorii grafów. PWN, Warszawa 2004.
7. A.Fronczak, P.Fronczak, Świat sieci złożonych. Od fizyki do Internetu. PWN, 2009.</w:t>
      </w:r>
    </w:p>
    <w:p>
      <w:pPr>
        <w:keepNext w:val="1"/>
        <w:spacing w:after="10"/>
      </w:pPr>
      <w:r>
        <w:rPr>
          <w:b/>
          <w:bCs/>
        </w:rPr>
        <w:t xml:space="preserve">Witryna www przedmiotu: </w:t>
      </w:r>
    </w:p>
    <w:p>
      <w:pPr>
        <w:spacing w:before="20" w:after="190"/>
      </w:pPr>
      <w:r>
        <w:rPr/>
        <w:t xml:space="preserve">http://berni.ire.pw.edu.pl/GIS/  (dostęp na hasło)</w:t>
      </w:r>
    </w:p>
    <w:p>
      <w:pPr>
        <w:keepNext w:val="1"/>
        <w:spacing w:after="10"/>
      </w:pPr>
      <w:r>
        <w:rPr>
          <w:b/>
          <w:bCs/>
        </w:rPr>
        <w:t xml:space="preserve">Uwagi: </w:t>
      </w:r>
    </w:p>
    <w:p>
      <w:pPr>
        <w:spacing w:before="20" w:after="190"/>
      </w:pPr>
      <w:r>
        <w:rPr/>
        <w:t xml:space="preserve">Przedmiot jest oferowany i realizowany w semetrach zimowym i letnim roku akademickiego.</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Student, po zaliczeniu przedmiotu, powinien znać podstawy teorii grafów, zastosowania grafów w informatyce i telekomunikacji, oraz podstawowe algorytmy grafowe. Powinien umieć redukować praktyczne problemy inżynierskie do modeli i problemów grafowych oraz stosować do ich rozwiązania właściwe algorytmy. </w:t>
      </w:r>
    </w:p>
    <w:p>
      <w:pPr>
        <w:spacing w:before="60"/>
      </w:pPr>
      <w:r>
        <w:rPr/>
        <w:t xml:space="preserve">Weryfikacja: </w:t>
      </w:r>
    </w:p>
    <w:p>
      <w:pPr>
        <w:spacing w:before="20" w:after="190"/>
      </w:pPr>
      <w:r>
        <w:rPr/>
        <w:t xml:space="preserve">2 kolokwia w ciągu semestru, projekt z ocenami cząstkowymi poszczególnych etapów i egzamin końcowy. Dla studentów, którzy uzyskali wysokie oceny z kolokwiów i projektu przewiduje się możliwość zwolnienia z egzaminu końcowego - praktyka pokazała, że ma to duże znaczenie motywujące.</w:t>
      </w:r>
    </w:p>
    <w:p>
      <w:pPr>
        <w:spacing w:before="20" w:after="190"/>
      </w:pPr>
      <w:r>
        <w:rPr>
          <w:b/>
          <w:bCs/>
        </w:rPr>
        <w:t xml:space="preserve">Powiązane charakterystyki kierunkowe: </w:t>
      </w:r>
      <w:r>
        <w:rPr/>
        <w:t xml:space="preserve">K_W01, K_W03, K_W04, K_W08, K_W10, K_W14</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W2: </w:t>
      </w:r>
    </w:p>
    <w:p>
      <w:pPr/>
      <w:r>
        <w:rPr/>
        <w:t xml:space="preserve">Student potrafi dostrzec możliwości i ograniczenia aparatu i algorytmów teorii grafów do rozwiązywania zadań inżynierskich, zwłaszcza z zakresu informatyki i telekomunikacji. Poprzez projekt zyskuje umiejętność samodzielnego rozwiązywania problemów.</w:t>
      </w:r>
    </w:p>
    <w:p>
      <w:pPr>
        <w:spacing w:before="60"/>
      </w:pPr>
      <w:r>
        <w:rPr/>
        <w:t xml:space="preserve">Weryfikacja: </w:t>
      </w:r>
    </w:p>
    <w:p>
      <w:pPr>
        <w:spacing w:before="20" w:after="190"/>
      </w:pPr>
      <w:r>
        <w:rPr/>
        <w:t xml:space="preserve">Projekt, kolokwia, egzamin końcowy</w:t>
      </w:r>
    </w:p>
    <w:p>
      <w:pPr>
        <w:spacing w:before="20" w:after="190"/>
      </w:pPr>
      <w:r>
        <w:rPr>
          <w:b/>
          <w:bCs/>
        </w:rPr>
        <w:t xml:space="preserve">Powiązane charakterystyki kierunkowe: </w:t>
      </w:r>
      <w:r>
        <w:rPr/>
        <w:t xml:space="preserve">K_U01, K_U02, K_U03, K_U05, K_U06, K_U09, K_U14, K_U15</w:t>
      </w:r>
    </w:p>
    <w:p>
      <w:pPr>
        <w:spacing w:before="20" w:after="190"/>
      </w:pPr>
      <w:r>
        <w:rPr>
          <w:b/>
          <w:bCs/>
        </w:rPr>
        <w:t xml:space="preserve">Powiązane charakterystyki obszarowe: </w:t>
      </w:r>
      <w:r>
        <w:rPr/>
        <w:t xml:space="preserve">I.P7S_UK, I.P7S_UU, I.P7S_UW, III.P7S_UW.1.o, III.P7S_UW.3.o, I.P7S_UO, III.P7S_UW.2.o, III.P7S_UW.4.o</w:t>
      </w:r>
    </w:p>
    <w:p>
      <w:pPr>
        <w:pStyle w:val="Heading3"/>
      </w:pPr>
      <w:bookmarkStart w:id="4" w:name="_Toc4"/>
      <w:r>
        <w:t>Profil ogólnoakademicki - kompetencje społeczne</w:t>
      </w:r>
      <w:bookmarkEnd w:id="4"/>
    </w:p>
    <w:p>
      <w:pPr>
        <w:keepNext w:val="1"/>
        <w:spacing w:after="10"/>
      </w:pPr>
      <w:r>
        <w:rPr>
          <w:b/>
          <w:bCs/>
        </w:rPr>
        <w:t xml:space="preserve">Charakterystyka Ocena projektu, właczając w to ocenę poszczególnych etapów wykonania.: </w:t>
      </w:r>
    </w:p>
    <w:p>
      <w:pPr/>
      <w:r>
        <w:rPr/>
        <w:t xml:space="preserve">Projekty są wykonywane w grupach dwuososbowych. Student rozwija umiejętności pracy zespołowej.</w:t>
      </w:r>
    </w:p>
    <w:p>
      <w:pPr>
        <w:spacing w:before="60"/>
      </w:pPr>
      <w:r>
        <w:rPr/>
        <w:t xml:space="preserve">Weryfikacja: </w:t>
      </w:r>
    </w:p>
    <w:p>
      <w:pPr>
        <w:spacing w:before="20" w:after="190"/>
      </w:pPr>
      <w:r>
        <w:rPr/>
        <w:t xml:space="preserve">W3</w:t>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2025-07-08T15:42:55+02:00</dcterms:created>
  <dcterms:modified xsi:type="dcterms:W3CDTF">2025-07-08T15:42:55+02:00</dcterms:modified>
</cp:coreProperties>
</file>

<file path=docProps/custom.xml><?xml version="1.0" encoding="utf-8"?>
<Properties xmlns="http://schemas.openxmlformats.org/officeDocument/2006/custom-properties" xmlns:vt="http://schemas.openxmlformats.org/officeDocument/2006/docPropsVTypes"/>
</file>