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T1A_Wo6: </w:t>
      </w:r>
    </w:p>
    <w:p>
      <w:pPr/>
      <w:r>
        <w:rPr/>
        <w:t xml:space="preserve">Student zna zasady testowania urządzeń i systemów, obejmujące podstawowe grupy testów związanych ze zgodnością, sprawnością oraz możliwościami współpracy </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T1A_W05: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T1A_W07: </w:t>
      </w:r>
    </w:p>
    <w:p>
      <w:pPr/>
      <w:r>
        <w:rPr/>
        <w:t xml:space="preserve">Student zna podstawowe metody statystycznej oceny uzyskanych wyników pomiarowych oraz zasady prezentacji wyników.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2026-09-27T12:16:42+02:00</dcterms:created>
  <dcterms:modified xsi:type="dcterms:W3CDTF">2026-09-27T12:16:42+02:00</dcterms:modified>
</cp:coreProperties>
</file>

<file path=docProps/custom.xml><?xml version="1.0" encoding="utf-8"?>
<Properties xmlns="http://schemas.openxmlformats.org/officeDocument/2006/custom-properties" xmlns:vt="http://schemas.openxmlformats.org/officeDocument/2006/docPropsVTypes"/>
</file>