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K_W14,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OST_W08: </w:t>
      </w:r>
    </w:p>
    <w:p>
      <w:pPr/>
      <w:r>
        <w:rPr/>
        <w:t xml:space="preserve">zna podstawowe informacje dotyczące obowiązującego prawa telekomunikacyjnego oraz regulacji krajowych i UE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przygotować i przeprowadzić prezentację dotyczącą zagadnień technicznych i około technicznych z wykorzystaniem zaawansowanych funkcji/możliwości narzędzi służących do przygotowania i prowadzenia prezentacji multimedialnych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dokonać krytycznej analizy prezentacji przeprowadzonej z wykorzystaniem technik multimedialnych - krytycznie ocenić jej treść, sposób przygotowania slajdów i sposób przeprowadzenia prezentacji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K_K06, K_K07, K_K01, K_K02</w:t>
      </w:r>
    </w:p>
    <w:p>
      <w:pPr>
        <w:spacing w:before="20" w:after="190"/>
      </w:pPr>
      <w:r>
        <w:rPr>
          <w:b/>
          <w:bCs/>
        </w:rPr>
        <w:t xml:space="preserve">Powiązane charakterystyki obszarowe: </w:t>
      </w:r>
      <w:r>
        <w:rPr/>
        <w:t xml:space="preserve">I.P6S_KO, I.P6S_KK, I.P6S_KR</w:t>
      </w:r>
    </w:p>
    <w:p>
      <w:pPr>
        <w:keepNext w:val="1"/>
        <w:spacing w:after="10"/>
      </w:pPr>
      <w:r>
        <w:rPr>
          <w:b/>
          <w:bCs/>
        </w:rPr>
        <w:t xml:space="preserve">Charakterystyka OST_K05: </w:t>
      </w:r>
    </w:p>
    <w:p>
      <w:pPr/>
      <w:r>
        <w:rPr/>
        <w:t xml:space="preserve">Ma świadomość istnienia własności intelektualnej, prawa autorskiego, patentów</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K_K01, K_K02, K_K05, K_K06,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2025-11-01T15:07:00+01:00</dcterms:created>
  <dcterms:modified xsi:type="dcterms:W3CDTF">2025-11-01T15:07:00+01:00</dcterms:modified>
</cp:coreProperties>
</file>

<file path=docProps/custom.xml><?xml version="1.0" encoding="utf-8"?>
<Properties xmlns="http://schemas.openxmlformats.org/officeDocument/2006/custom-properties" xmlns:vt="http://schemas.openxmlformats.org/officeDocument/2006/docPropsVTypes"/>
</file>