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współczesnej telewizji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RUSIN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tym:
- udział studenta w wykładach: 30 godz.
- samodzielne studiowanie przez studenta materiałów pomocniczych: 15 godz.
- samodzielna przaca studenta w bibliotece lub Internecie: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PTO - Podstawy Techniki Obrazowej
SYTE - 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zrozumienia:
  - kierunków rozwoju współczesnych systemów telewizyjnych,
  - zasad formowania współczesnych, wizyjnych sygnałów źródłowych, 
  - zasad przekazu fonii towarzyszącej w telewizji,
  - zasad dystrybucji sygnałów telewizji programowej,
  - rozwiązań technicznych współczesnych urzadzeń do prezentacji obrazów        telewizyjnych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telewizji programowej:
    - Wady standardowych systemów telewizyjnych
   - Telewizje następnych generacji: HDTV (systemy 2K), UHDV (sytemy 4K i 8K)
2. Cyfrowe źródłowe kodowanie wizyjne - standard MPEG:
   - Zasady kodowania oszczędnego
   - MPEG-2 - opis i cechy standardu
   - MPEG-4 AVC - cechy standardu
3. Przekaz dźwięków towarzyszących w telewizji programowej: 
   - Zasady przekazu  w telewizjach różnych generacji
   - Standardy analogowe MSDD: MTS, FM-FM (A2)
   - Standardy cyfrowe: NICAM 728, MUSICAM (MPEG 1 Layer II) 
4. Dystrybucja programów telewizyjnych
   - Sposoby i systemy dystrybucji telewizji 
   - Zasady projektowania naziemnych sieci radiodyfuzji telewizyjnej
   - Cyfrowa dystrybucja sygnałów TV: standard DVB S2, C, T i H
   - Multimedialne sieci dystrybucji telewizji
5. Współczesne rozwiązania wyświetlaczy obrazów 
   - Ekrany wizyjne
   - Projektory wizyjne
   - Wyświetlacze 3D
   - E-papier (opcjonalnie)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2 godz.
Podczas kolokwium dozwolone jest korzystanie z wszelkiej informacji źródłowej, w tym - Internetu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Rusin, Telewizja - Systemy transmisji, WKiŁ, Warszawa, 1990
Marek Rusin, Telewizjia - Wizyjne przetworniki optoelektroniczne, Warszawa WKiŁ, 1990
Iain E. G. Richardson, H.264 and MPEG-4 Video Compression, John Wiley &amp; Sons Ltd, Chichester,2003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http://staff.elka.pw.edu.pl/~mrusin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T1A_W02: </w:t>
      </w:r>
    </w:p>
    <w:p>
      <w:pPr/>
      <w:r>
        <w:rPr/>
        <w:t xml:space="preserve">Ma podstawową wiedzę w zakresie kierunków studiów powiązanych ze studiowanym kierunkiem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T1A_W05: </w:t>
      </w:r>
    </w:p>
    <w:p>
      <w:pPr/>
      <w:r>
        <w:rPr/>
        <w:t xml:space="preserve">Ma podstawową wiedzę o trendach rozwojowych w obszarze studiowanej dyscypliny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danej dyscyplinie inżynierskiej;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T1A_U05: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Potrafi dokonać krytycznej analizy sposobu funkcjonowania i ocenić − zwłaszcza w powiązaniu ze studiowaną dyscypliną inżynierską − istniejące rozwiązania techniczne, w szczególności urządzenia, obiekty, systemy, procesy,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T1A_K04: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T1A_K05: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2026-09-27T20:29:44+02:00</dcterms:created>
  <dcterms:modified xsi:type="dcterms:W3CDTF">2026-09-27T20:29:44+02:00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