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7 czterogodzinnych ćwiczeń o następującym zakresie tematycznym:    
Ćwiczenie 0 : Ćwiczenie wprowadzające. Biblioteki procedur cyfrowego przetwarzania sygnałów w pakiecie MATLAB
    Ćwiczenie 1 : Analiza widmowa dyskretnych sygnałów deterministycznych
    Ćwiczenie 2 : Widmo chwilowe
    Ćwiczenie 3 : Analiza widmowa i korelacyjna dyskretnych sygnałów stochastycznych
    Ćwiczenie 4 : Projektowanie filtrów cyfrowych
    Ćwiczenie 5 : Realizacja sprzętowa filtrów cyfrowych na procesorze sygnałowym
    Ćwiczenie 6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(1-6)
Ocena studenta w czasie trwania laboratorium (rozmowy z prowadzącym)
Ocena sprawozdania końcowego z każdego z ćwiczeń ocenianych.
ocena końcowa jest na podstawie sumy punktów z 6 ćwiczeń (ocena 0-5 z każdego z ćwiczeń), zaliczenie przedmiotu na podstawie uzyskania co najmniej 18 punktów, przy zaliczeniu na co najmniej 3 punkty pięciu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T1A_U08: </w:t>
      </w:r>
    </w:p>
    <w:p>
      <w:pPr/>
      <w:r>
        <w:rPr/>
        <w:t xml:space="preserve">ma umiejętność analizy widmowej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T1A_U08: </w:t>
      </w:r>
    </w:p>
    <w:p>
      <w:pPr/>
      <w:r>
        <w:rPr/>
        <w:t xml:space="preserve">Ma umiejętność analizy czasowo-częstotliwościowej sygnałów i wyciagania na tej podstawie wniosków o własnościach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Cwiczenia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T1A_U08: </w:t>
      </w:r>
    </w:p>
    <w:p>
      <w:pPr/>
      <w:r>
        <w:rPr/>
        <w:t xml:space="preserve">Ma umiejętność analizy widmowej sygnałów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T1A_U08: </w:t>
      </w:r>
    </w:p>
    <w:p>
      <w:pPr/>
      <w:r>
        <w:rPr/>
        <w:t xml:space="preserve">Ma umiejetność projektowania filtrów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T1A_U08: </w:t>
      </w:r>
    </w:p>
    <w:p>
      <w:pPr/>
      <w:r>
        <w:rPr/>
        <w:t xml:space="preserve">Ma umiejętność analizy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T1A_U08: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2026-09-04T15:50:40+02:00</dcterms:created>
  <dcterms:modified xsi:type="dcterms:W3CDTF">2026-09-04T15:50:40+02:00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