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1150-00000-MZP-0513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16 godz.;
b) laboratorium – 8 godz.;
c) konsultacje – 2 godz.
2) Praca własna studenta – 50 godz., w tym:
a) studia literaturowe – 28 godz.;
b) przygotowywanie się studenta do egzaminu – 10 godz.;
c) przygotowywanie się studenta do ćwiczeń laboratoryjnych – 12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laboratorium – 8 godz.;
b) przygotowywanie się studenta do ćwiczeń laboratoryjnych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1150-00000-MZP-0513_U1: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KMiBM2_U14, KMiBM2_U15</w:t>
      </w:r>
    </w:p>
    <w:p>
      <w:pPr>
        <w:spacing w:before="20" w:after="190"/>
      </w:pPr>
      <w:r>
        <w:rPr>
          <w:b/>
          <w:bCs/>
        </w:rPr>
        <w:t xml:space="preserve">Powiązane efekty obszarowe: </w:t>
      </w:r>
      <w:r>
        <w:rPr/>
        <w:t xml:space="preserve">T2A_U18, T2A_U19, T2A_U01</w:t>
      </w:r>
    </w:p>
    <w:p>
      <w:pPr>
        <w:keepNext w:val="1"/>
        <w:spacing w:after="10"/>
      </w:pPr>
      <w:r>
        <w:rPr>
          <w:b/>
          <w:bCs/>
        </w:rPr>
        <w:t xml:space="preserve">Efekt 1150-00000-MZP-0513_U2: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KMiBM2_U19</w:t>
      </w:r>
    </w:p>
    <w:p>
      <w:pPr>
        <w:spacing w:before="20" w:after="190"/>
      </w:pPr>
      <w:r>
        <w:rPr>
          <w:b/>
          <w:bCs/>
        </w:rPr>
        <w:t xml:space="preserve">Powiązane efekty obszarowe: </w:t>
      </w:r>
      <w:r>
        <w:rPr/>
        <w:t xml:space="preserve">T2A_U05</w:t>
      </w:r>
    </w:p>
    <w:p>
      <w:pPr>
        <w:keepNext w:val="1"/>
        <w:spacing w:after="10"/>
      </w:pPr>
      <w:r>
        <w:rPr>
          <w:b/>
          <w:bCs/>
        </w:rPr>
        <w:t xml:space="preserve">Efekt 1150-00000-MZP-0513_U3: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KMiBM2_U12, KMiBM2_U14</w:t>
      </w:r>
    </w:p>
    <w:p>
      <w:pPr>
        <w:spacing w:before="20" w:after="190"/>
      </w:pPr>
      <w:r>
        <w:rPr>
          <w:b/>
          <w:bCs/>
        </w:rPr>
        <w:t xml:space="preserve">Powiązane efekty obszarowe: </w:t>
      </w:r>
      <w:r>
        <w:rPr/>
        <w:t xml:space="preserve">T2A_U18, InzA_U03, T2A_U18, 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2026-10-01T21:52:51+02:00</dcterms:created>
  <dcterms:modified xsi:type="dcterms:W3CDTF">2026-10-01T21:52:51+02:00</dcterms:modified>
</cp:coreProperties>
</file>

<file path=docProps/custom.xml><?xml version="1.0" encoding="utf-8"?>
<Properties xmlns="http://schemas.openxmlformats.org/officeDocument/2006/custom-properties" xmlns:vt="http://schemas.openxmlformats.org/officeDocument/2006/docPropsVTypes"/>
</file>