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Dr inż. Przemysław Szulim.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-15 godz.;
b) laboratorium- 15 godz.;
c) konsultacje - 2 godz.;
2. Praca własna studenta – 45 godzin, w tym:
a)	30 godz. – bieżące przygotowywanie się do laboratoriów i wykładów (analiza literatury),
b)	5 godz. – realizacja zadań domowych,
c)	10 godz. - przygotowywanie się do kolokwium ,
3) RAZEM – 77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punktów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
a) ćwiczenia  laboratoryjne  – 15 godz.
b) 10 godz. – przygotowywanie się do ćwiczeń laboratoryjnych
c) 5 godz. – opracowanie wyników, przygotowanie sprawozdań
d) 5 godz. -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wybranymi algorytmami planującymi ścieżkę bądź ruch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planowania ruchu nieholonomicznych robotów mobilnych, geometryczny opis robotów mobilnych, optymalne trajektorie dla robotów mobilnych, sterowanie ze sprzężeniem zwrotnym, planowanie ścieżki z uwzględnieniem przeszkód, podstawy algorytmów i metod takich jak: algorytm A*, metoda sinusów, czysty pościg i jego modyfikacje. Zastosowanie filtru Kalmana w estymacji niedostępnych pomiarowo wielkości oraz fuzji informacji z wielu sensorów.
Laboratorium: Planowanie ruchu dla prostego pojazdu, planowanie ruchu dla pojazdu złożonego (ciągnik z wieloma przyczepami), parkowanie pojazdu, algorytm czystego pościgu i jego modyfikacje, metoda sinusów, geometryczne podejście do planowania ścieżki na przykładzie pojazdu Dubina, przykłady zastosowania filtru Kalmana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 krótkich testów organizowanych przed każdymi zajęciami laboratoryjnymi i/lub oceny z prac domowych. 
Laboratorium: Sprawdziany uzyskanej wiedzy (wejściówki)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1150-MT000-000-0532_W1: </w:t>
      </w:r>
    </w:p>
    <w:p>
      <w:pPr/>
      <w:r>
        <w:rPr/>
        <w:t xml:space="preserve">Student potrafi wskazać algorytm realizujący jedno z podstawowych zadań stawianych pojazdom autonomicznym tj. zadanie znalezienia ścieżki dla pojazdu, zadanie poszukiwania ścieżki łączącej punkt startowy z docelowym.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1150-MT000-000-0532_W2: </w:t>
      </w:r>
    </w:p>
    <w:p>
      <w:pPr/>
      <w:r>
        <w:rPr/>
        <w:t xml:space="preserve">Student posiada podstawową wiedzę na temat wybranych algorytmów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1150-MT000-000-0532_W3: </w:t>
      </w:r>
    </w:p>
    <w:p>
      <w:pPr/>
      <w:r>
        <w:rPr/>
        <w:t xml:space="preserve">Student posiada podstawową wiedzę z zakresu modelowania kinematyki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1150-MT000-000-0532_U1: </w:t>
      </w:r>
    </w:p>
    <w:p>
      <w:pPr/>
      <w:r>
        <w:rPr/>
        <w:t xml:space="preserve">Student potrafi zaimplementować prostą symulację w środowisku obliczeniowym MATLAB. Program dotyczy symulacji ruchu pojazdu pod kontrolą wybranego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1150-MT000-000-0532_U2: </w:t>
      </w:r>
    </w:p>
    <w:p>
      <w:pPr/>
      <w:r>
        <w:rPr/>
        <w:t xml:space="preserve">Student potrafi zinterpretować otrzymane wyniki symulacji i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symulacji.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KMchtr2_U03,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1150-MT000-000-0532_U3: </w:t>
      </w:r>
    </w:p>
    <w:p>
      <w:pPr/>
      <w:r>
        <w:rPr/>
        <w:t xml:space="preserve">Student potrafi zastosować zdobytą wiedzę do zaimplementowania wybranego algorytmu w środowisku obliczeniowym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 poprzez samodzielne rozwiązanie postawionego w instrukcji do ćwiczenia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2026-06-17T12:49:40+02:00</dcterms:created>
  <dcterms:modified xsi:type="dcterms:W3CDTF">2026-06-17T12:49:40+02:00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