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laboratorium – 15 godz.;
b) konsultacje – 1 godz.;
2) Praca własna studenta 15 godzin,  bieżące przygotowywanie się studenta do ćwiczeń.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laboratorium – 15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1) ćwiczenia laboratoryjne – 15 godz.;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(tzw. „wejściówka”). Każde ćwiczenie jest zaliczane na podstawie poprawnie wykonanego sprawozdania, przyjętego i ocenionego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losowych, PWN, Warszawa 1979.
2.	Cempel C., Diagnostyka wibroakustyczna maszyn, PWN, Warszawa 1989.
3.	Dąbrowski Z., Dziurdź J., Klekot G., Radkowski S.: Laboratorium podstaw pomiarów wielkości dynamicznych + instrukcje do ćwiczeń (skrypty wewnętrzne, http://vibrolab.Wydział Samochodów i Maszyn Roboczych.pw.edu.pl/lppwd.html), 
4.	Engel Z., Ochrona środowiska przed drganiami i hałasem, PWN, Warszawa 1993
5.	Lipowczan A., Podstawy pomiarów hałasu, GIG-LWzH, Warszawa-Katowice 1987
6.	Morel J., Drgania maszyn i diagnostyka ich stanu technicznego, PTDT, Warszawa 1994
7.	Randall R.B. Frequency analysis, Brüel&amp;Kjær, Nærum 1987
8.	Monitorowanie stanu maszyn, Brüel&amp;Kjær, Nærum
9.	Pomiary dźwięków, Brüel&amp;Kjær, Nærum
10.	Wibracje i wstrząsy, Brüel&amp;Kjær, Nærum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http://vibrolab.simr.pw.edu.pl/lppwd.html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1150-00000-ISP-0331_W2: </w:t>
      </w:r>
    </w:p>
    <w:p>
      <w:pPr/>
      <w:r>
        <w:rPr/>
        <w:t xml:space="preserve">Posiada podstawową wiedzę o metodach i technikach analizy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1150-00000-ISP-0331_U2: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2026-09-30T13:20:50+02:00</dcterms:created>
  <dcterms:modified xsi:type="dcterms:W3CDTF">2026-09-30T13:20:50+02:00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