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automatyki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Igor Korobiichuk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1140-MT000-ISP-0235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 30h, w tym:
a) obecność na wykładach – 15 h; 
b) obecność na laboratoriach – 15 h; 
2. zapoznanie się ze wskazaną literaturą – 20 h; 
3. przygotowanie do zajęć 15 h
4. przygotowanie sprawozdań  15 h
5. przygotowanie do egzaminu 10 h 
Razem nakład pracy studenta:90  h co odpowiada 3 pkt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15 h;,
2. obecność na ćwiczeniach – 15 h; 
Razem: 30h, co odpowiada 1,2 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Student, który zaliczył przedmiot:
•	posiada podstawową wiedzę w zakresie teorii regulacji automatycznej,
•	 posiada wiedzę dotyczącą stosowanych metod do projektowania układów automatycznej regulacji,
•	 potrafi przeprowadzić analizę uzyskanych wyników rozwiązywanych zadań z zakresu regulacji automatycznej,
•	 potrafi zastosować do rozwiązywania zadań metody analityczne i eksperymentalne do obliczania parametrów układów regulacji automatycznej,
•	potrafi dokonać identyfikacji układów z zakresu sterowania automatycznego procesów ciągłych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Wprowadzenie, pojęcia podstawowe, sygnały w układach automatyki, klasyfikacja UAR transmitancje charakterystyki liniowych członów dynamicznych, klasyfikacja regulatorów, algorytmy regulacji w przemysłowych regulatorach i sterownikach programowalnych, dobór nastaw regulatorów samostrojenie i adaptacja, czujniki system automatyki, elementy wykonawcze system automatyki, sterowanie logiczne i sekwencyjne, konstrukcja regulatora cyfrowego.
Laboratorium:
W podziale na laboratorium: Identyfikacja obiektu, dobór nastaw regulatorów, uruchomienie i badanie jednoobwodowego układu regulacji, badanie regulatorów, symulacja układu ze sprzężeniem zwrotnym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Zaliczany jest na podstawie pisemnego egzaminu w sesji egzaminacyjnej.
Laboratorium:
Przed rozpoczęciem ćwiczenia sprawdzane jest przygotowanie studentów. Każde ćwiczenie jest zaliczane na podstawie poprawnie wykonanego sprawozdania, przyjętego i ocenionego przez prowadzącego dane ćwiczenia.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Automatyka procesów ciągłych. G Holejko, W,J, Kościelny OWPW. 
2. 	Regulatory wielofunkcyjne. L Trybus WNT.
3. Kościelny W.: Podstawy automatyki, część II. Wydawnictwa Politechniki Warszawskiej, 1984.
4. Tymowski J.: Automatyzacja procesów technologicznych w przemyśle maszynowym. WNT.
5. Sterowanie i automatyzacja procesów technologicznych i układów mechatronicznych. Układy pneumatyczne i elektropneumatyczne ze sterowaniem logicznym. Praca pod red. Jerzego Świdra. Wydawnictwo Politechniki Śląskiej, Gliwice 2002.
6. Olszewski i in.: Mechatronika. Wyd. REA, Warszawa 2002.
 7. Olszewski i in.: Urządzenia i systemy mechatroniczne, tom I i II. Wyd. REA, Warszawa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1140-MT000-ISP-0235_W1: </w:t>
      </w:r>
    </w:p>
    <w:p>
      <w:pPr/>
      <w:r>
        <w:rPr/>
        <w:t xml:space="preserve"> Posiada elementarną wiedzę w zakresie podstaw sterowania i automatyki, także w zastosowaniu do układów napędowych pojazdów i maszyn roboczych.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przygotowania studenta przed rozpoczęciem ćwiczenia.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KMchtr_W13, KMChtr_W17, KMchtr_W18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InzA_W02, T1A_W03, T1A_W04, T1A_W07, InzA_W02, InzA_W05, T1A_W03, T1A_W04, T1A_W07,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1140-MT000-ISP-0235_U1: </w:t>
      </w:r>
    </w:p>
    <w:p>
      <w:pPr/>
      <w:r>
        <w:rPr/>
        <w:t xml:space="preserve">Potrafi zbudować, uruchomić oraz przetestować zaprojektowany układ lub prosty system mechatroniczny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w laboratorium, 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KMchtr_U07, KMchtr_U12, KMchtr_U14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T1A_U07, T1A_U08, InzA_U01, T1A_U14, InzA_U06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1140-MT000-ISP-0235_K1: </w:t>
      </w:r>
    </w:p>
    <w:p>
      <w:pPr/>
      <w:r>
        <w:rPr/>
        <w:t xml:space="preserve">Ma świadomość odpowiedzialności za pracę własną oraz gotowość podporządkowania się zasadom pracy w zespole i ponoszenia odpowiedzialności za wspólnie realizowane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wyników pracy w laboratorium, 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2025-07-04T09:52:48+02:00</dcterms:created>
  <dcterms:modified xsi:type="dcterms:W3CDTF">2025-07-04T09:52:48+02:00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