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przetwarzania obrazów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Dybała,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1150-PE000-PEP-0332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– 16 godz., w tym:
a) wykład – 15 godz.;
b) konsultacje – 1 godz.
2) Praca własna studenta – 15 godz., w tym:
a) studia literaturowe – 10 godz.;
b) przygotowywanie się studenta do kolokwium – 5 godz.;
3) RAZEM – 31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– 16 godz., w tym:
a) wykład – 15 godz.;
b) 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 – 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 liczby studentów na wykładzie.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technikami akwizycji obrazów oraz podstawowymi metodami przetwarzania obrazów.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zagadnień przetwarzania i analizy obrazów. Rodzaje obrazów. Modele przestrzeni barw. Cyfrowe reprezentacje obrazów. Struktury danych obrazów oraz metody ich konwersji. Akwizycja obrazów cyfrowych. Dyskretyzacja przestrzenna i barwna obrazu analogowego. Zmiana rozdzielczości przestrzennej i barwnej obrazu. Przekształcenia geometryczne obrazów. Przekształcenia arytmetyczne i logiczne obrazów. Normalizacja obrazu. Korekcja gamma obrazu. Histogram danych obrazu. Wyrównywanie histogramu danych obrazu. Binaryzacja obrazu.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pisemnego kolokwium. Warunkiem koniecznym zaliczenia przedmiotu jest uzyskanie z kolokwium oceny co najmniej dostatecznej.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R. Tadeusiewicz, P. Korohoda, Komputerowa analiza i przetwarzanie obrazów. Wydawnictwo Fundacji Postępu Telekomunikacji, Kraków, 1997. http://winntbg.bg.agh.edu.pl/skrypty2/0098/.
[2] Z. Wróbel, R. Koprowski, Praktyka przetwarzania obrazów z zadaniami w programie Matlab. Akademicka Oficyna Wydawnicza EXIT, Warszawa, 2008.
[3] Z. Wróbel, R. Koprowski, Praktyka przetwarzania obrazów w programie Matlab. Akademicka Oficyna Wydawnicza EXIT, Warszawa, 2004.
[4] Z. Wróbel, R. Koprowski, Przetwarzanie obrazu w programie Matlab. Wydawnictwo Uniwersytetu Śląskiego, Katowice, 2001.
[5] W. Kasprzak, Rozpoznawanie obrazów i sygnałów mowy. Oficyna Wydawnicza Politechniki Warszawskiej, Warszawa,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1150-PE000-PEP-0332_W1: </w:t>
      </w:r>
    </w:p>
    <w:p>
      <w:pPr/>
      <w:r>
        <w:rPr/>
        <w:t xml:space="preserve">Student, który zaliczył przedmiot posiada ogólną wiedzę o zasadach działania systemów akwizycji obrazów.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1150-PE000-PEP-0332_W2: </w:t>
      </w:r>
    </w:p>
    <w:p>
      <w:pPr/>
      <w:r>
        <w:rPr/>
        <w:t xml:space="preserve">Student, który zaliczył przedmiot posiada szczegółową wiedzę o podstawowych metodach przetwarzania obrazów.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1150-PE000-PEP-0332_U1: </w:t>
      </w:r>
    </w:p>
    <w:p>
      <w:pPr/>
      <w:r>
        <w:rPr/>
        <w:t xml:space="preserve">Student, który zaliczył przedmiot potrafi dobrać odpowiednie komponenty projektowanego układu lub systemu; potrafi ocenić przydatność rutynowych metod i narzędzi służących do rozwiązywania prostych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T1A_U15, InzA_U07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2025-07-08T21:22:51+02:00</dcterms:created>
  <dcterms:modified xsi:type="dcterms:W3CDTF">2025-07-08T21:22:51+02:00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