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filozofia państwa i prawa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Biłat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A22_TFPP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                                30 h
Przygotowanie do zajęć	                        30 h
Czytanie wskazanej literatury                 15 h
Sumaryczne obciążenie pracą studenta	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studentów z elementami teorii i filozofii państwa i prawa oraz rozwinięcie umiejętności i kompetencji społecznych związanych z rozumieniem relacji zachodzących między jednostką ludzką, społeczeństwem, władzą państwową i prawem.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Nauki o polityce i administracji, nauki prawne, filozofia państwa i prawa
2.	Starożytne koncepcje państwa i prawa
3.	Średniowieczne koncepcje państwa i prawa
4.	Koncepcje państwa i prawa w Odrodzeniu i w XVII w.
5.	Koncepcje państwa i prawa w Oświeceniu
6.	XIX i XX-wieczne koncepcje państwa i prawa
7.	Współczesne koncepcje państwa i prawa
8.	Główne pojęcia „państwa” i cechy państwa
9.	Funkcje i formy państwa
10.	Koncepcja demokratycznego państwa prawnego
11.	Prawo stanowione a inne systemy norm społecznych. Spór o istotę prawa
12.	Norma prawna, przepis prawny i stosunek prawny
13.	Źródła prawa systemy prawa
14.	Wykładnia i stosowanie prawa
15.	Praworządność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Biłat A., Wykłady z teorii i filozofii państwa i prawa (niepublikowany preskrypt udostępniany uczestnikom zajęć drogą elektroniczną) 
Seidler G.L, H. Groszyk, A. Pieniążek, Wprowadzenie do nauki o państwie i prawie, Lublin: Wyd. UMCS, 2010 (wybrane fragmenty)
Literatura uzupełniająca (wybrane fragmenty):
Chauvin T., T. Stawecki, P. Winczorek, Wstęp do prawoznawstwa, Warszawa: C.H. Beck, 2012
Goodman N., Wstęp do socjologii, Poznań: Zysk i S-ka, 2001 (rozdział 16)
Kymlicka W., Współczesna filozofia polityczna. Wprowadzenie, Warszawa: 2009
Nowakowski A., Historia ustrojów państw w zarysie, Białystok: Oficyna Prawnicza „Iustitia”, 1993
Lukes S., Niezwykłe oświecenie profesora Caritata. Komedia idei, Warszawa: Warszawskie Wyd. Literackie Muza, 2003
Marshall G., Słownik socjologii i nauk społecznych, Warszawa: Wyd. Naukowe PWN, 2005
Reale G., Historia filozofii starożytnej. II Platon i Arystoteles, Lublin: Wyd KUL, 2008 (sekcja czwarta części pierwszej, sekcja trzecia części drugiej)
Sczaniecki M., Powszechna historia państwa i prawa, Warszawa: LexisNexis, 2009 (wyd. 10)
Strauss L., J. Cropsey, Historia filozofii politycznej, Warszawa: 2010
Swift A., Wprowadzenie do filozofii politycznej, Kraków: Wyd. WAM, 2010 (rozdziały I, V)
Sylwestrzak A., Historia doktryn politycznych i prawnych, Warszawa: Wyd. Prawnicze LexisNexis, 2006
Szacka B., Wprowadzenie do socjologii, Warszawa: Oficyna Naukowa, 2008 (rozdziały XI, XVII)
Szacki J., Historia myśli socjologicznej. Wydanie nowe, Warszawa: Wyd. Naukowe PWN, 2012 (rozdziały 2–4)
Sztompka P., Socjologia. Analiza społeczeństwa, Kraków: Wyd. Znak, 2009 (rozdziały 11, 16)
Teichman J., K.C. Evans, Filozofia. Przewodnik dla początkujących, Warszawa: Wyd. Naukowe PWN, 1994 (część III)
Zirk-Sadowski M., Wprowadzenie do filozofii prawa, Warszawa: Wolters Kluwer Polska, 2011
Żmigrodzki M., B. Dziemidok-Olszewska (red.), Współczesne systemy polityczne, Warszawa: Wyd. Naukowe PWN, 2007 (rozdziały 1, 2)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W_TFPP01: </w:t>
      </w:r>
    </w:p>
    <w:p>
      <w:pPr/>
      <w:r>
        <w:rPr/>
        <w:t xml:space="preserve">zna główne koncepcje państwa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W_TFPP02: </w:t>
      </w:r>
    </w:p>
    <w:p>
      <w:pPr/>
      <w:r>
        <w:rPr/>
        <w:t xml:space="preserve">zna główne koncepcje prawa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II.X.P7S_WG.1.o, II.S.P7S_WG.1, II.S.P7S_WG.2, II.H.P7S_WG.1.o, II.H.P7S_WG.2, 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W_TFPP03: </w:t>
      </w:r>
    </w:p>
    <w:p>
      <w:pPr/>
      <w:r>
        <w:rPr/>
        <w:t xml:space="preserve">posiada ogólną wiedzę o państwie, władzy, polityce,  prawie i administracji w Polsce oraz we współczesnym świecie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W_TFPP04: </w:t>
      </w:r>
    </w:p>
    <w:p>
      <w:pPr/>
      <w:r>
        <w:rPr/>
        <w:t xml:space="preserve">rozumie aksjologiczne i etyczne uwarunkowania systemów prawnych i systemów ustrojowych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W_TFPP05: </w:t>
      </w:r>
    </w:p>
    <w:p>
      <w:pPr/>
      <w:r>
        <w:rPr/>
        <w:t xml:space="preserve"> rozumie znaczenie prawa i państwa dla jednostki społecznej i społeczeństwa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II.S.P7S_WG.3</w:t>
      </w:r>
    </w:p>
    <w:p>
      <w:pPr>
        <w:keepNext w:val="1"/>
        <w:spacing w:after="10"/>
      </w:pPr>
      <w:r>
        <w:rPr>
          <w:b/>
          <w:bCs/>
        </w:rPr>
        <w:t xml:space="preserve">Charakterystyka W_TFPP06: </w:t>
      </w:r>
    </w:p>
    <w:p>
      <w:pPr/>
      <w:r>
        <w:rPr/>
        <w:t xml:space="preserve">ma ogólną wiedzę z zakresu historii filozofii państwa i prawa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II.H.P7S_WG.2, I.P7S_WK, II.X.P7S_WG.1.o, II.S.P7S_WG.1,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W_TFPP07: </w:t>
      </w:r>
    </w:p>
    <w:p>
      <w:pPr/>
      <w:r>
        <w:rPr/>
        <w:t xml:space="preserve">ma ogólną wiedzę historyczną o procesach powstawania i kształtowania się państw oraz systemów prawnych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U_TFPP01: </w:t>
      </w:r>
    </w:p>
    <w:p>
      <w:pPr/>
      <w:r>
        <w:rPr/>
        <w:t xml:space="preserve">umie formułować problemy o charakterze prawnym i politycznym w ogólny i syntetyczny sposób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II.S.P7S_UW.2.o, II.S.P7S_UW.3.o, II.H.P7S_UW.1, II.H.P7S_UW.2.o, II.X.P7S_UW.2, II.S.P7S_UW.1</w:t>
      </w:r>
    </w:p>
    <w:p>
      <w:pPr>
        <w:keepNext w:val="1"/>
        <w:spacing w:after="10"/>
      </w:pPr>
      <w:r>
        <w:rPr>
          <w:b/>
          <w:bCs/>
        </w:rPr>
        <w:t xml:space="preserve">Charakterystyka U_TFPP02: </w:t>
      </w:r>
    </w:p>
    <w:p>
      <w:pPr/>
      <w:r>
        <w:rPr/>
        <w:t xml:space="preserve">umie samodzielnie się dokształcać w zakresie teorii i filozofii państwa i prawa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K_TFPP01: </w:t>
      </w:r>
    </w:p>
    <w:p>
      <w:pPr/>
      <w:r>
        <w:rPr/>
        <w:t xml:space="preserve">ma pogłębioną kulturę prawną i obywatelską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2026-09-30T01:42:58+02:00</dcterms:created>
  <dcterms:modified xsi:type="dcterms:W3CDTF">2026-09-30T01:42:58+02:00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