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Planowanie przestrzenne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inż./ Mikołaj Sikorski/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BIS2A_04_P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 15 h; zapoznanie się ze wskazaną literaturą 5 h; wykonanie prac projektowych 5 h;
Razem 25 h = 1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 - 15 h = 0,6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15 h; zapoznanie się ze wskazaną literaturą 5h; wykonanie prac projektowych 5 h;
Razem 25h = 1 ECTS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Projekty :10 – 15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nabycie przez studentów umiejętności potwierdzających zdobytą wiedzę z zakresu planowania przestrzennego miasta i wsi, rodzajami planów i kształtujących się nurtów planowania przestrzennego; podstawami prawnymi, w tym studia uwarunkowań i planów zagospodarowania jako zadań jednostek samorządowych wszystkich szczebli; problematyki wodnej w planowaniu przestrzennym miast i wsi; standardami inżynieryjnej obsługi mieszkańców, rozwiązań zabudowy przestrzennej miast i wsi, a także roli i zasad planowania przestrzennego w gospodarce wodnej. Omówione zostaną podstawy, cele i zasady lokalizacji budynków, funkcje oraz cechy zabudowy i zagospodarowania przestrzennego oraz podstawy infrastruktury technicznej i miejskiej w procesie sporządzania planu zagospodarowania przestrzennego.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Indywidualne zadanie projektowe z zakresu: 1. Analiza map tematycznych - inwentaryzacja dla potrzeb opracowania założeń planistycznych, analiza stanu istniejacego. Identyfikacja jednostek osadniczych (powierzchnia, liczba ludności, analiza wybranych danych statystycznych). Ankietyzacja dotycząca gospodarki wodno-ściekowej w gminie wraz z analizą danych. Wyznaczenie modelu optymalnego uzytkowania ziemi. 2. Zasady tworzenia studium uwarunkowań i kierunków zagospodarowania przestrzennego oraz miejscowego planu zagospodarowania przestrzennego, analiza stanu istniejącego. Źródła i metody pozyskiwania informacji. Dane ogólne terenu i dane statystyczne w korelacji z warunkami formalno-prawnymi. 3. Zapoznanie się z istniejącym opracowaniem studium wybranej gminy oraz opracowanie własnych propozycji kierunków zagospodarowania przestrzennego gminy. 4. Wniosek o wydanie decyzji ustalenia warunków zabudowy oraz przykład decyzji o warunkach zabudowy i zagospodarowania terenu.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odbywa się na podstawie oceny zadań projektowych oraz ich obrony przez studenta do ostatniego dnia zajęć w semestrze. Obecność na ćwiczeniach projektowych jest obowiązkowa. W uzasadnionych przypadkach  dopuszcza się nieobecność na maksymalnie trzech zajęciach w semestrze - wymagane jest usprawiedliwienie nieobecności. W przypadku uczęszczania na zajęcia projektowe i niezaliczenia projektów, istnieje możliwość wyznaczenia dodatkowego terminu obrony projektów bez konieczności powtórnego uczęszczania na zajęcia (termin zostanie ustalony z prowadzącym zajęcia projektowe). Ocena końcowa z przedmiotu ustalana jest jako średnia arytmetyczna z uzyskanych ocen za wykonane projekty i ich obronę.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Aktualnie obowiązujące akty prawne, w tym: Ustawa o planowaniu i zagospodarowaniu przestrzennym, Rozporządzenie Ministra Infrastruktury w sprawie wymaganego zakresu projektu miejscowego planu zagospodarowania przeestrzennego, Rozporządzenie Ministra Infrastruktury w sprawie warunków technicznych, jakim powinny odpowiadać budynki i ich usytuowanie, Rozporzadzenie Ministra Infrastruktury w sprawie wymaganego zakresu projektu miejscowego planu zagospodarowania przestrzennego, Rozporządzenie Ministra Infrastruktury w sprawie oznaczeń i nazewnictwa stosowanych w decyzji o ustaleniu lokalizacji inwestycji celu publicznego oraz w decyzji o warunkach zabudowy, Rozporządzenie Ministra Infrastruktury w sprawie sposobu ustalania wymagań dotyczących nowej zabudowy i zagospodarowania terenu w przypadku braku miejscowego planu zagospodarowania przestrzennego, Ustawa o utrzymaniu czystości i porzadku w gminach, Ustawa Prawo ochrony środowiska, Ustawa Prawo wodne, Ustawa Prawo budowlane, Ustawa o zbiorowym zaopatrzeniu w wodę i zbiorowym odprowadzaniu ścieków. 2. Praca zb. pod red. Cymermana R.: Podstawy planowania przestrzennego i projektowania urbanistycznego, Wyd. UWM. Olsztyn 2009. 3. Gloza-Musiał H., Zaniewska H., Pawłat-Zawrzykraj A.: Zagospodarowanie przestrzenne i zabudowa wsi. Wyd. SGGW. Warszawa 2000. 4. Łyp B.: Problematyka wodna w planowaniu przestrzennym miast. Poradnik dla urbanistów. Centralny Ośrodek Informacji Budownictwa, Warszawa 2005. 5. Chmielewski J.M.: Teoria urbanistyki w projektowaniu i planowaniu miast. Oficyna Wydawnicza Politechniki Warszawskiej. Warszawa 2001. 6. Nowakowska-Błaszczyk A., Błaszczyk P.: Wodociągi i kanalizacja w planowaniu przestrzennym. Wyd. Arkady. Warszawa 1974. 7. Pogodziński Z.: Planowanie przestrzenne terenów wejskich. PWN. Warszawa 1977. 8. Praca zb. pod kier. Ostrowskiego W.: Osiedle mieszkaniowe. Materiały pomocnicze do projektu urbanistycznego. Wyd. PW. Warszawa. 9. Sikorski M.: Dobre praktyki w rolnictwie. Rozwiązania przestrzenne zagród. Wyd. Regionalne Centrum Doradztwa Rozwoju Rolnictwa i Obszarów Wiejskich. Przysiek 2002.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W02_01: </w:t>
      </w:r>
    </w:p>
    <w:p>
      <w:pPr/>
      <w:r>
        <w:rPr/>
        <w:t xml:space="preserve">Ma szczegółową oraz uporządkowaną wiedzę z zakresu inżynierii środowiska w powiązaniu z budownictwem.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W08_01: </w:t>
      </w:r>
    </w:p>
    <w:p>
      <w:pPr/>
      <w:r>
        <w:rPr/>
        <w:t xml:space="preserve">Umie powiązać zasady planowania strategicznego z demokratycznymi zasadami współrządzenia na szczeblu regionalnym i lokalnym.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B2A_W08_01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literatury, zasobów internetu, map tematycznych i innych źródeł dla potrzeb określonych zadań z zakresu planowania przestrzennego.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U11_01: </w:t>
      </w:r>
    </w:p>
    <w:p>
      <w:pPr/>
      <w:r>
        <w:rPr/>
        <w:t xml:space="preserve">Potrafi formułować i testować hipotezy związane z opracowaniem studialnym na potrzeby planowania przestrzennego oraz przygotować projekty dokumentów planistycznych dla szczebla planowania miejscowego.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B2A_U11_01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Ma świadomość konieczności nieustannego podnoszenia kompetencji zawodowych związanych m.in. z postępem technicznym.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p>
      <w:pPr>
        <w:keepNext w:val="1"/>
        <w:spacing w:after="10"/>
      </w:pPr>
      <w:r>
        <w:rPr>
          <w:b/>
          <w:bCs/>
        </w:rPr>
        <w:t xml:space="preserve">Charakterystyka K07_02: </w:t>
      </w:r>
    </w:p>
    <w:p>
      <w:pPr/>
      <w:r>
        <w:rPr/>
        <w:t xml:space="preserve">Rozumie potrzebę przekazywania społeczeństwu wiedzy na temat inżynierii środowiska.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B2A_K07_02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2026-09-11T23:52:24+02:00</dcterms:created>
  <dcterms:modified xsi:type="dcterms:W3CDTF">2026-09-11T23:52:24+02:00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