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Miernictwo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 Artur Koper /adiunkt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BN1A_11_P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 20h;
Zapoznanie się ze wskazaną literaturą 25h;
Przygotowanie do kolokwium 30h;
Prace projektowe 25h;
Razem 100h = 4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- 20h; Razem 20h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20h;
Zapoznanie się ze wskazaną literaturą 25h;
Przygotowanie do kolokwium 30h;
Prace projektowe 25h;
Razem 100h = 4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Projekty: 10 - 15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nauczenie umiejętności wykonywania podstawowych pomiarów geodezyjnych niezbędnych inżynierom tej specjalności ze szczególnym uwzględnieniem tyczenia obiektów liniowych pod względem sytuacyjnym i wysokościowym, przygotowanie do korzystania z map na etapie projektowania, zapoznanie ze sprzętem geodezyjnym, techniką pomiarów i opracowaniem wyników pomiarów.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Skale i podziałki (wykonanie arkusza), P2 - Pomiary odległości, taśma stalowa, elektroniczny pomiar odległości, opracowanie wyników pomiaru, P3 - Pomiary kątowe, tyczenie kątów prostych - węgielnica, P4 - Budowa teodolitu, P5 - Warunki geometryczne teodolitu (rektyfikacja). Pomiar kątów metodą zwykłą, P6 - Rachunek współrzędnych, obliczanie ciągu poligonowego, P7 - Obliczanie i pomiar powierzchni (wykonanie arkusza), P8 - Obliczanie i pomiar powierzchni (wykonanie arkusza) c.d., P9 - Pomiary wysokościowe, budowa niwelatora ze śrubą elewacyjną i samopoziomującego, łaty, P10 - Rektyfikacja niwelatora i pomiar niwelatorem. Opracowanie wyników pomiaru.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	W przypadku nieobecności na zajęciach student jest zobowiązany do przedstawienia prowadzącemu usprawiedliwienia. Dopuszcza się jedną nieobecność na zajęciach.
2.	Weryfikacja osiągnięcia efektów uczenia się odbywa się na poszczególnych zajęciach 
w semestrze i obejmuje ocenę wykonywanych przez studentów zadanych prac obliczeniowych i pomiarowych oraz ocenę wyniku sprawdzianu końcowego.
3.	Ćwiczenia projektowe prowadzone są w sposób tradycyjny, z wykorzystaniem pracy studenta na zajęciach i w domu oraz indywidualnego zaangażowania w pomiarach terenowych. Warunkiem zaliczenia przedmiotu jest zaliczenie dwóch ocenianych prac wykonanych przez studenta na zajęciach i w domu oraz zaliczenie sprawdzianu pisemnego, przy przyjęciu skali ocen: 2,0 - ocena niedostateczna; 3,0 - ocena dostateczna; 3,5 - ocena ponad dostateczna; 4,0 - ocena dobra; 4,5 - ocena ponad dobra oraz 5,0 - ocena bardzo dobra. Ocena końcowa z przedmiotu ustalana jest jako średnia z ocen ze sprawdzianu i wykonanych prac.
4.	Poza zajęciami kontakt prowadzącego ze studentami odbywa się podczas konsultacji w uzgodnionych terminach. Do kontaktu wykorzystywana jest również platforma Portaliusz. Student może poprawić ocenę z przedmiotu w terminach wyznaczonych przez prowadzącego zajęcia przed zakończeniem zajęć w semestrze.
5.	Stwierdzenie niesamodzielności pracy podczas sprawdzianu lub posługiwanie się przez studenta niedozwolonymi materiałami, bądź urządzeniami elektronicznymi skutkuje wystawieniem oceny niedostatecznej, bez możliwości jej poprawienia i niezaliczeniem przedmiotu. Podczas zajęć i podczas sprawdzianu zabronione jest używanie telefonów komórkowych. 
6.	W trakcie zajęć zabrania się rejestrowania dźwięku i obrazu.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Kosiński W., Geodezja, Wydawnictwo SGGW, Warszawa 2002.
2. Wójcik M., Wyczałek I., Geodezja, Wydawnictwo Politechniki Poznańskiej, Poznań 2002.
3. Przewłocki S., Geodezja dla inżynierii środowiska, PPWK, Warszawa 2001.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W02_01: </w:t>
      </w:r>
    </w:p>
    <w:p>
      <w:pPr/>
      <w:r>
        <w:rPr/>
        <w:t xml:space="preserve">Ma podstawową wiedzę w zakresie zastosowań geodezji w różnych dyscyplinach inżynierskich  powiązanych z budownictwem jak: geologia, mechanika gruntów, fundamentowanie itp.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Indywidualna praca studenta (P1, P7, P8); Kolokwium (P1-P6)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Zna podstawowy sprzęt wykorzystywany do badań geodezyjnych: taśma stalowa, węgielnica, teodolit, niwelator itp.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(P3, P4, P5, P9); Obserwacja podczas pracy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map wykorzystywanych do celów projektowych.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Indywidualna praca studenta (P1)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U02_03: </w:t>
      </w:r>
    </w:p>
    <w:p>
      <w:pPr/>
      <w:r>
        <w:rPr/>
        <w:t xml:space="preserve">Potrafi posługiwać się podstawowymi geodezyjnymi programami obliczeniowymi: WINKALK, MICROMAP.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pracy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B1A_U02_03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2026-10-03T14:06:09+02:00</dcterms:created>
  <dcterms:modified xsi:type="dcterms:W3CDTF">2026-10-03T14:06:09+02:00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