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 projekt</w:t>
      </w:r>
    </w:p>
    <w:p>
      <w:pPr>
        <w:keepNext w:val="1"/>
        <w:spacing w:after="10"/>
      </w:pPr>
      <w:r>
        <w:rPr>
          <w:b/>
          <w:bCs/>
        </w:rPr>
        <w:t xml:space="preserve">Koordynator przedmiotu: </w:t>
      </w:r>
    </w:p>
    <w:p>
      <w:pPr>
        <w:spacing w:before="20" w:after="190"/>
      </w:pPr>
      <w:r>
        <w:rPr/>
        <w:t xml:space="preserve">dr inż./ Włodzimierz Koper/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BS1A_09_P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15;                                                                                                                                   Zapoznanie się ze wskazaną literaturą 15;
Wykonanie prac projektowych i kreślarskich 45;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                                                                                                                                   Zapoznanie się ze wskazaną literaturą 15;
Wykonanie prac projektowych i kreślarskich 45;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
</w:t>
      </w:r>
    </w:p>
    <w:p>
      <w:pPr>
        <w:keepNext w:val="1"/>
        <w:spacing w:after="10"/>
      </w:pPr>
      <w:r>
        <w:rPr>
          <w:b/>
          <w:bCs/>
        </w:rPr>
        <w:t xml:space="preserve">Treści kształcenia: </w:t>
      </w:r>
    </w:p>
    <w:p>
      <w:pPr>
        <w:spacing w:before="20" w:after="190"/>
      </w:pPr>
      <w:r>
        <w:rPr/>
        <w:t xml:space="preserve">P1 – Zadanie projektowe - rysunek przekroju stalowego złożonego z kształtowników walcowanych, P2 – Zadanie projektowe – rysunek przekroju pionowego i przekrojów poziomych klatki schodowej, P3 – Zadanie projektowe -  rysunek rzutu parteru domku jednorodzinnego, P4 – Zadanie projektowe -  rysunek węzła drewnianej więźby dachowej płatwiowo-kleszczowej, P5 – Zadanie projektowe -  rysunek belki stalowej (blachownicy) wraz z żebrami, P6 – P7 – Zadanie projektowe - rysunki wybranych elewacji i przekroju pionowego (poprzecznego lub podłużnego) domku jednorodzinnego na podstawie zadanych rzutów poszczególnych kondygnacji).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na poszczególnych zajęciach 
w semestrze podczas oceny postępu w rozwiązywaniu przez studentów zadanych prac konstrukcyjnych.
3.	Cotygodniowa konsultacja z prowadzącym zajęcia, podczas której student przedstawia swoje prace do oceny, odnotowywana jest jako obecność na zajęciach .
4.	Ćwiczenia prowadzone są w sposób tradycyjny, z wykorzystaniem pracy studenta na zajęciach i w domu. Warunkiem zaliczenia przedmiotu jest obowiązkowa obecność 
i zaliczenie zróżnicowanych tematycznie zadań projektowych, ocenianych według skali ocen: 2,0 (ocena niedostateczna), 3,0 (ocena dostateczna), 3,5 (ocena ponad dostateczna), 4,0 (ocena dobra), 4,5 (ocena ponad dobra) oraz 5,0 (ocena bardzo dobra).
5.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6.	Na zajęciach student ma możliwość konsultowania wykonywanych prac, wykonania szkicu i planu rozwiązania zadań. Prace kreślarskie student wykonuje w domu.
7.	Stwierdzenie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zagospodarowania terenu, inwentaryzacji budowlanej 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Zadanie projektowe (C10 - C14); Obserwacja podczas pracy.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2026-09-30T11:29:41+02:00</dcterms:created>
  <dcterms:modified xsi:type="dcterms:W3CDTF">2026-09-30T11:29:41+02:00</dcterms:modified>
</cp:coreProperties>
</file>

<file path=docProps/custom.xml><?xml version="1.0" encoding="utf-8"?>
<Properties xmlns="http://schemas.openxmlformats.org/officeDocument/2006/custom-properties" xmlns:vt="http://schemas.openxmlformats.org/officeDocument/2006/docPropsVTypes"/>
</file>