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 </w:t>
      </w:r>
    </w:p>
    <w:p>
      <w:pPr>
        <w:keepNext w:val="1"/>
        <w:spacing w:after="10"/>
      </w:pPr>
      <w:r>
        <w:rPr>
          <w:b/>
          <w:bCs/>
        </w:rPr>
        <w:t xml:space="preserve">Koordynator przedmiotu: </w:t>
      </w:r>
    </w:p>
    <w:p>
      <w:pPr>
        <w:spacing w:before="20" w:after="190"/>
      </w:pPr>
      <w:r>
        <w:rPr/>
        <w:t xml:space="preserve">dr hab. inż Marian Kowalewski,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przedmiotu, przygotowania się do ćwiczeń i ich realizację przeznacza 30h. Sumaryczne obciążenie pracą studenta kształtuje się na poziomie 60h.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30 - jedna grupa </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w:t>
      </w:r>
    </w:p>
    <w:p>
      <w:pPr>
        <w:keepNext w:val="1"/>
        <w:spacing w:after="10"/>
      </w:pPr>
      <w:r>
        <w:rPr>
          <w:b/>
          <w:bCs/>
        </w:rPr>
        <w:t xml:space="preserve">Treści kształcenia: </w:t>
      </w:r>
    </w:p>
    <w:p>
      <w:pPr>
        <w:spacing w:before="20" w:after="190"/>
      </w:pPr>
      <w:r>
        <w:rPr/>
        <w:t xml:space="preserve">1. Wprowadzenie do bezpieczeństwa, bezpieczeństwo jako dziedzina naukowa - Podstawowe określenia, wieloaspektowy charakter i stan bezpieczeństwa, przedmiot, obszar i metody badan bezpieczeństwa.
2. Uwarunkowania i kryteria bezpieczeństwa narodowego - Identyfikacja i charakterystyka uwarunkowań, ich wpływ na bezpieczeństwo narodowe RP, identyfikacja i charakterystyka kryteriów bezpieczeństwa narodowego, globalizacja i jej wpływ na bezpieczeństwo narodowe RP.
3. Zagrożenia bezpieczeństwa międzynarodowego i narodowego - identyfikacja i charakterystyka zagrożeń bezpieczeństwa międzynarodowego i narodowego. 
4. Zagrożenia bezpieczeństwa narodowego Rzeczypospolitej Polskiej - Identyfikacja i charakterystyka zagrożeń bezpieczeństwa narodowego RP.
5. Bezpieczeństwo pozamilitarne Rzeczypospolitej Polskiej - Bezpieczeństwo polityczne, ekonomiczne, energetyczne i społeczne RP.
 6. Bezpieczeństwo militarne Rzeczypospolitej Polskiej - Znaczenie i wymiar bezpieczeństwa militarnego, wartości bezpieczeństwa militarnego, organizacja bezpieczeństwa militarnego RP.. 
7. Organizacje międzynarodowe w procesie bezpieczeństwa Rzeczypospolitej Polskiej - NATO, UE, ONZ i OBWE. 
8. Polityki, doktryny, i strategie bezpieczeństwa narodowego Rzeczypospolitej Polskiej - Identyfikacja i charakterystyka polityk, doktryn i strategii: Strategia Bezpieczeństwa Narodowego RP, Długookresowa Strategia Rozwoju Kraju 2030, zintegrowane strategie rozwoju Rzeczypospolitej Polskiej (strategie resortowe).</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 bezpieczeństwa narodowego RP oraz 50% czasu na ćwiczenia związane z tematyka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uwarunkowania prawne oraz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W_02: </w:t>
      </w:r>
    </w:p>
    <w:p>
      <w:pPr/>
      <w:r>
        <w:rPr/>
        <w:t xml:space="preserve">Zna uwarunkowania prawne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K_W10, K_W03</w:t>
      </w:r>
    </w:p>
    <w:p>
      <w:pPr>
        <w:spacing w:before="20" w:after="190"/>
      </w:pPr>
      <w:r>
        <w:rPr>
          <w:b/>
          <w:bCs/>
        </w:rPr>
        <w:t xml:space="preserve">Powiązane charakterystyki obszarowe: </w:t>
      </w:r>
      <w:r>
        <w:rPr/>
        <w:t xml:space="preserve">II.S.P7S_WG.1, I.P7S_WK, II.X.P7S_WG.1.o, II.S.P7S_WG.2, II.H.P7S_WG.1.o, II.H.P7S_WG.2, II.T.P7S_WG</w:t>
      </w:r>
    </w:p>
    <w:p>
      <w:pPr>
        <w:keepNext w:val="1"/>
        <w:spacing w:after="10"/>
      </w:pPr>
      <w:r>
        <w:rPr>
          <w:b/>
          <w:bCs/>
        </w:rPr>
        <w:t xml:space="preserve">Charakterystyka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II.S.P7S_UW.2.o, I.P7S_UK, I.P7S_UO, I.P7S_UW, II.T.P7S_UW.1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K_04: </w:t>
      </w:r>
    </w:p>
    <w:p>
      <w:pPr/>
      <w:r>
        <w:rPr/>
        <w:t xml:space="preserve">Ma świadomość zagrożeń bezpieczeństwa 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Ma świadomość roli i znaczenia bezpieczeństwa narodowego w systemie bezpieczeństwa międzynarodowego.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2026-07-26T01:27:00+02:00</dcterms:created>
  <dcterms:modified xsi:type="dcterms:W3CDTF">2026-07-26T01:27:00+02:00</dcterms:modified>
</cp:coreProperties>
</file>

<file path=docProps/custom.xml><?xml version="1.0" encoding="utf-8"?>
<Properties xmlns="http://schemas.openxmlformats.org/officeDocument/2006/custom-properties" xmlns:vt="http://schemas.openxmlformats.org/officeDocument/2006/docPropsVTypes"/>
</file>