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myśli ekonomicznej</w:t>
      </w:r>
    </w:p>
    <w:p>
      <w:pPr>
        <w:keepNext w:val="1"/>
        <w:spacing w:after="10"/>
      </w:pPr>
      <w:r>
        <w:rPr>
          <w:b/>
          <w:bCs/>
        </w:rPr>
        <w:t xml:space="preserve">Koordynator przedmiotu: </w:t>
      </w:r>
    </w:p>
    <w:p>
      <w:pPr>
        <w:spacing w:before="20" w:after="190"/>
      </w:pPr>
      <w:r>
        <w:rPr/>
        <w:t xml:space="preserve">prof. dr hab. Katarzyna Duczkowska-Małysz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przygotowanie się do zajęć w tym zapoznanie z literaturą – 30 h, przygotowanie do egzaminu – 20 h, konsultacje -  15 h , egzamin -5 h
</w:t>
      </w:r>
    </w:p>
    <w:p>
      <w:pPr>
        <w:keepNext w:val="1"/>
        <w:spacing w:after="10"/>
      </w:pPr>
      <w:r>
        <w:rPr>
          <w:b/>
          <w:bCs/>
        </w:rPr>
        <w:t xml:space="preserve">Liczba punktów ECTS na zajęciach wymagających bezpośredniego udziału nauczycieli akademickich: </w:t>
      </w:r>
    </w:p>
    <w:p>
      <w:pPr>
        <w:spacing w:before="20" w:after="190"/>
      </w:pPr>
      <w:r>
        <w:rPr/>
        <w:t xml:space="preserve">I.1,4
II. 0,6 -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przekazanie studentom wiedzy o społecznym i ekonomicznym  kontekście rozwoju myśli ekonomicznej.  2. Zapoznanie studentów z głównymi nurtami ekonomii od okresu "przed rynkowego" i  wczesnego kapitalizmu oraz głównymi szkołami współczesnej ekonomii ortodoksyjnej i heterodoksyjnej.   </w:t>
      </w:r>
    </w:p>
    <w:p>
      <w:pPr>
        <w:keepNext w:val="1"/>
        <w:spacing w:after="10"/>
      </w:pPr>
      <w:r>
        <w:rPr>
          <w:b/>
          <w:bCs/>
        </w:rPr>
        <w:t xml:space="preserve">Treści kształcenia: </w:t>
      </w:r>
    </w:p>
    <w:p>
      <w:pPr>
        <w:spacing w:before="20" w:after="190"/>
      </w:pPr>
      <w:r>
        <w:rPr/>
        <w:t xml:space="preserve">1. Myśl ekonomiczna starożytności i średniowiecza.  
2. Początki nowożytnej myśli ekonomicznej.
a) merkantylizm,
b) prekursorzy klasycznej ekonomii angielskiej,
c) fizjokratyzm.
3. Klasyczna ekonomia angielska i jej ewolucja w XIX w. 
System poglądów A. Smitha, D. Ricardo, J. B. Saya, T. R. Malthusa, J. S. Milla.
4. Dziewiętnastowieczne krytyki ekonomii klasycznej
a) niemiecka szkoła historyczna,
b) instytucjonalizm amerykański,
c) marksizm.
5. Ekonomia subiektywistyczna i marginalistyczna – metodologiczny przełom w badaniach ekonomicznych. Teoria wartości, kapitału, procentu i cyklu koniunkturalnego w szkole austriackiej. Teoria równowagi ogólnej w szkole matematycznej.
6. Metodologiczna odnowa ekonomii klasycznej i powstanie ekonomii neoklasycznej. Wkład A. Marshala.
7. Kryzys klasycznego paradygmatu i rewolucja keynesowska, keynesizm współczesny. Synteza neoklasyczna.
8. Ewolucja głównego nurtu współczesnej ekonomii – od formalizmu do nowej ekonomii instytucjonalnej.
a) monetaryzm i odrodzenie liberalizmu,
b) teoria racjonalnych oczekiwań i teza o nieefektywności polityki,
c) teoria wyboru publicznego,
d) nowa ekonomia instytucjonalna.</w:t>
      </w:r>
    </w:p>
    <w:p>
      <w:pPr>
        <w:keepNext w:val="1"/>
        <w:spacing w:after="10"/>
      </w:pPr>
      <w:r>
        <w:rPr>
          <w:b/>
          <w:bCs/>
        </w:rPr>
        <w:t xml:space="preserve">Metody oceny: </w:t>
      </w:r>
    </w:p>
    <w:p>
      <w:pPr>
        <w:spacing w:before="20" w:after="190"/>
      </w:pPr>
      <w:r>
        <w:rPr/>
        <w:t xml:space="preserve"> Egzamin pisemny składający się z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H. Landreth, D. C Colander, Historia Myśli Ekonomicznej, WN PWN, Warszawa 2005. 2. Brian Snowdon, Howard Vane, Petrr Wynarczyk:
Współczesne nurty teorii makroekonomii, Wyd. Naukowe PWN, Warszawa 1998
3. W. Stankiewicz, Historia Myśli Ekonomicznej, PWE, Warszawa 2007, 4. M. Blaug, Teoria Ekonomii. Ujęcie retrospektywne, WN PWN, Warszawa 1994. 5. B. Snowdon, H. Vane, P. Dynarczyk, Współczesne Nurty Teorii Makroekonomii, WN PWN,Warszawa 1998, 6. J. Godłów – Legiędź, Współczesna Ekonomia. Ku Nowemu Paradygmatowi, C. H. Beck, Warszawa 2010. 
Uzupełniająca: 1. R. Heilbroner, Wielcy ekonomiści. Czasy. Życie. Idee. PWE Warszawa 1993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1. Student posiada wiedzę o społecznym i ekonomicznym kontekście rozwoju myśli ekonomicznej. 2. Student posiada wiedzę o głównych nurtach  ekonomii od okresu "przed rynkowego", wczesnego kapitalizmu oraz o najważniejszych szkołach współczesnej ekonomii ortodoksyjnej i heterodoksyjnej.  3. Student posiada wiedzę o związkach występujących mieczy różnymi szkołami ekonomicznymi.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1. Po zakończeniu kursu student rozpoznaje i rozumie podstawowe pojęcia i zjawiska makroekonomiczne  2. Potrafi poddać krytycznej analizie dorobek głównych nurtów teoretycznych współczesnej ekonomii oraz określić ich historyczne źródła.  3. Student potrafi także ocenić wkład wybitnych ekonomistów w rozwój tej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ma świadomość konieczności pogłębiania i aktualizacji zdobytej wiedzy.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p>
      <w:pPr>
        <w:keepNext w:val="1"/>
        <w:spacing w:after="10"/>
      </w:pPr>
      <w:r>
        <w:rPr>
          <w:b/>
          <w:bCs/>
        </w:rPr>
        <w:t xml:space="preserve">Efekt K08: </w:t>
      </w:r>
    </w:p>
    <w:p>
      <w:pPr/>
      <w:r>
        <w:rPr/>
        <w:t xml:space="preserve"> Student rozumie potrzebę etycznego postępowania.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2026-02-28T06:08:53+01:00</dcterms:created>
  <dcterms:modified xsi:type="dcterms:W3CDTF">2026-02-28T06:08:53+01:00</dcterms:modified>
</cp:coreProperties>
</file>

<file path=docProps/custom.xml><?xml version="1.0" encoding="utf-8"?>
<Properties xmlns="http://schemas.openxmlformats.org/officeDocument/2006/custom-properties" xmlns:vt="http://schemas.openxmlformats.org/officeDocument/2006/docPropsVTypes"/>
</file>