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dr hab. inż Tadeusz Skoczkowski; 2.  dr hab. inż. Konrad Świrski, prof. PW;  3. dr  inż. Konrad Wojdan.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wykładzie - 30 godz.
2) Praca własna studenta - 30 godz., w tym:
a) wykonywane w domu ćwiczenia z zakresu projektowania i identyfikowania modeli - 20 godz.,
b) przygotowanie do kolokwium i testu końcowego -10 godz.
Razem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udział w wykładzie - 30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wykonywanie w domu ćwiczeń z zakresu projektowania i identyfikowania modeli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Bazowa wiedza dotycząca systemu energetycznego. 
2. Podstawowe informacje dotyczące modelowania urządzeń i procesów przemysłowych.  
3. Podstawowe informacje dotyczące zagadnień przesytu energii. 
4. Podstawowe informacje dotyczące zagadnień wytwarzania energii.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rozproszonej i smart grid (sieci inteligentnych).
C2. Przedstawienie architektury, funkcjonalności i organizacji sieci inteligentnych.  
C3. Przedstawienie zagadnień i problemów pracy urządzeń energetyki rozproszonej, w tym także działanie w systemie elektroenergetycznym.
C4.Zapoznanie studenta z możliwościami komputerowego modelowania i symulacji urządzeń.
C5. Zapoznanie studentów z nowym sposobem działania wirtualnych elektrowni. 
C6. Zapoznanie studentów z nowoczesnym oprogramowaniem dla sektora utility. 
C7. Zapoznanie studenta z regulacjami prawnymi dotyczącymi energetyki rozproszonej i smart grid.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W-1--- System energetyczny, Polska i Europa, uwarunkowania stosowania sieci inteligentnych i energetyki rozproszonej.
W-2---  Siec inteligentna (smart grid) – podstawowe definicje.
W-3--- Siec inteligentna – zagadnienia przesyłu energii. 
W-4--- Sieć inteligentna -  wytwarzanie energii w źródłach rozproszonych aż do roli prosumenta.
W-5---Podstawowe urządzenia i układy energetyki rozproszonej, charakterystyki pracy, zagadnienia eksploatacji, sterowanie ER.
W-6---Modelowanie i symulacja układów rozproszonych.  
W-7- Magazynowanie energii.  
W-8---Wirtualne elektrownie. 
W-9---Zagadnienia pracy układów ER w warunkach rynku energii i ograniczenia systemu energetycznego, bilansowanie, smart grid. 
W-10---Smart grid i jego rola w zmianie dobowego profilu obciążeń, DSM.
W-11- Standardy sieci inteligentnych.
W-12--- Systemy informatyczne sieci inteligentnych, oprogramowanie sektora utility, cyberbezpieczeństwo. 
W-13 - Przykłady zrealizowanych i planowanych projektów, opłacalność smart grid.
W-14--- Regulacje prawne związane z sieciami inteligentnymi, energetyką rozproszoną , Polska i zagranica, przyszłość smart grid i ER. 
W-15---kolokwium.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Podsumowująca): 
•	P1 – test końcowy,
•	F1 – ocena kolokwium,
•	F2 – ocena projektu P4,
•	F3 – ocena projektu P6,
•	F4 – ocena projektu P8.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dydaktyczne do przedmiotu dostępne na stronach Instytutu Techniki Cieplnej.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rozproszonej.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rozproszonej.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rozproszonej.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ML.NW691_W2: </w:t>
      </w:r>
    </w:p>
    <w:p>
      <w:pPr/>
      <w:r>
        <w:rPr/>
        <w:t xml:space="preserve">																													Student ma wiedzę na temat modelowania poszczególnych urządzeń energetyki rozproszonej.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																				Student  posiada wiedzę o funkcjonalności smart grid i nowych urządzeniach sieci inteligentnych,  rozumie kierunki rozwoju systemy elektroenergetycznego oraz konsekwencje zmian systemowych. 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																				Student  posiada wiedzę o funkcjonalności smart grid i nowych urządzeniach sieci inteligentnych,  rozumie kierunki rozwoju systemy elektroenergetycznego oraz konsekwencje zmian systemowych. 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ML.NW691_U1: </w:t>
      </w:r>
    </w:p>
    <w:p>
      <w:pPr/>
      <w:r>
        <w:rPr/>
        <w:t xml:space="preserve">								Student ma umiejętność  modelowania poszczególnych urządzeń energetyki rozproszonej i sieci.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ML.NW691_U1: </w:t>
      </w:r>
    </w:p>
    <w:p>
      <w:pPr/>
      <w:r>
        <w:rPr/>
        <w:t xml:space="preserve">								Student ma umiejętność  modelowania poszczególnych urządzeń energetyki rozproszonej i sieci.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ML.NW691_K1: </w:t>
      </w:r>
    </w:p>
    <w:p>
      <w:pPr/>
      <w:r>
        <w:rPr/>
        <w:t xml:space="preserve">																						Student zna i potrafi wykorzystać wiedzę na temat energetyki rozproszonej i sieci inteligentnych do realizacji celów społeczno-gospodarczych przy akceptacji zasad  ochrony środowiska.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ML.NW691_K1: </w:t>
      </w:r>
    </w:p>
    <w:p>
      <w:pPr/>
      <w:r>
        <w:rPr/>
        <w:t xml:space="preserve">																						Student zna i potrafi wykorzystać wiedzę na temat energetyki rozproszonej i sieci inteligentnych do realizacji celów społeczno-gospodarczych przy akceptacji zasad  ochrony środowiska.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2026-10-02T17:08:57+02:00</dcterms:created>
  <dcterms:modified xsi:type="dcterms:W3CDTF">2026-10-02T17:08:57+02:00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