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Chłodnictwo i pompy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Marian Trafczyński/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- 10, zapoznanie ze wskazaną literaturą - 7, opracowanie wyników - 8, razem 25.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 = 1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edukacja studenta w zakresie  podstaw teoretycznych obiegów odwracalnych i nieodwracalnych, czynników chłodniczych, budowy instalacji i urządzeń oraz dobór podstawowych wielkości występujących w technice chłodniczej i pomp ciepła. Nabycie wiedzy z zakresu chłodnictwa i pomp ciepła oraz umięjętności stosowania jej do rozwiązywania problemów dla potrzeb inżynierii środowiska.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 Podstawy teoretyczne techniki chłodniczej – wprowadzenie. Obiegi odwracalne i nieodwracalne. Rodzaje urządzeń chłodniczych. Urządzenia sprężarkowe. 
W2. Urządzenia chłodnicze parowe jednostopniowe. Obieg mokry Lindego. Obieg suchy Lindego. U rządzenia chłodnicze parowe wielostopniowe.
W3. Chłodziarki absorpcyjne. Chłodziarki amoniakalne i bromolitowe.
W4. Obliczeniowe zapotrzebowanie na chłód. Normy. Czynniki chłodnicze i ich własności. Chłodziwa.
W5. Armatura urządzeń chłodniczych. Zasady doboru podstawowych elementów instalacji chłodniczych i urządzeń chłodniczych.
W6. Podstawy teoretyczne pomp ciepła. Rodzaje pomp ciepła- podział, konstrukcja, zastosowanie.
W7. Sprężarkowe pompy ciepła. Sorpcyjne pompy ciepła. Termoelektryczne pompy ciepła.
W8. Specjalne pompy ciepła – strumieniowe, chemiczne, wykorzystujące efekt elektrodyfuzji, wykorzystujące efekt wirowy. 
W9. Źródła dolne ciepła dla układów z ogrzewczych z pompami ciepła. Przykłady obliczeń i zastosowań.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 w semestrze jest napisanie sprawdzianu (kolokwium), a ocena wynika z liczby uzyskanych łącznie punktów wg przeliczenia:
   Od 51 do 60   – ocena dostateczna
   Od 61 do 70   – ocena ponad dostateczna
   Od 71 do 80   – ocena dobra
   Od 81 do 90   – ocena ponad dobra
   Od 91 do 100 – ocena bardzo dobra
W przypadku niezaliczenia kolokwium istnieje możliwość wyznaczenia terminu poprawkowego w terminie ustalonym z prowadzącym.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Rubik M.: – Pompy ciepła, poradnik, Technika Instalacyjna w Budownictwie, Warszawa 1999 r.
2. Rubik M.: – Chłodnictwo, PWN, Warszawa 1986 r.
3. Rubik M., Kołodziejczyk L.: Technika chłodnicza w klimatyzacji, Arkady, Warszawa 1976
4. Zalewski W.: – Pompy ciepła, IPPU Masta, Gdańsk 2001
5. Jones , W.P.: – Klimatyzacja, Arkady, Warszawa 2001 r.
6. Miesięcznik „Technika Chłodnicza i Klimatyzacyjna”
7. Miesięcznik „Ciepłownictwo, Ogrzewnictwo, Wentylacja”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Ma elementarna wiedzę z zakresu zastosowań chłodnicta i pomp ciepła w różnych dyscyplinach inżynierskich powiązanych z budownictwem, ogrzewnictwem, wentylacją, przechowlanictwem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podstawową wiedzę z zakresu instalacji wewnętrznych takich, jak instalacje chłodnicze i klimatyzcyjne w budynku z punktu ich przydatności dla zapewnienia komfortu cieplego człowieka w pomieszczeniach oraz dla przechowlanictwa w chłodniach i komorach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Ma wiedzę szczegółową z zakresu techniki chłodniczej oraz obiegów chłodniczych. Zasad działania i budowy maszyn i urządzeń chłodniczych. Zasad projektowania wykonawstwa i eksploatacji urządzeń i instalacji chłodniczych. Podstaw teoretyczne pomp ciepła. Nniskotemperaturowych źródeł ciepła i sposobów jego pozyskiwania, a także rozwiązań konstrukcyjnych i charakterystyk pomp ciepła. Stosowanie wiedzy z zakresu chłodnictwa i pomp ciepła w projektowaniu instalacji i urządzeń dla potrzeb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W08_03: </w:t>
      </w:r>
    </w:p>
    <w:p>
      <w:pPr/>
      <w:r>
        <w:rPr/>
        <w:t xml:space="preserve">Ma podstawową wiedzę z zakresu standardów i norm technicznych związanych z czynnikami chłodniczymi w aspekcie również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środowiskowe skutki działalności inżynierskiej w chłodnictwie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2025-07-05T13:47:41+02:00</dcterms:created>
  <dcterms:modified xsi:type="dcterms:W3CDTF">2025-07-05T13:47:41+02:00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