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odpadami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Hanna Bauman-Kaszubska/adiunkt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IN1A_27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liczba godzin według planu studiów - 20, zapoznanie z literaturą - 20, przygotowanie do kolokwium - 10;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- 20 h; Razem - 20 h = 0,8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wyposażenie studentów w umiejętności i kompetencje: rozumienia zasad gospodarki odpadami; rozumienia procesów stosowanych do neutralizacji i utylizacji odpadów; korzystania z podstawowych metod i technik stosowanych w gospodarce odpadami.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Gospodarka odpadami - wprowadzenie: podstawowe pojęcia, definicje, nazewnictwo, w pływ odpadów na środowisko.
W2 - Podstawy prawne gospodarki odpadami: utrzymanie czystości i porządku w gminach, prawo ochrony środowiska, ustawa o odpadach, gospodarka odpadami w świetle prawa międzynarodowego, unii europejskiej.
W3 - Krajowy oraz Lokalne i Regionalne Plany Gospodarki Odpadami.
W4 - Charakterystyka odpadów stałych: definicje i charakterystyka ogólna, klasyfikacja odpadów, ilość odpadów, wskaźniki i nierównomierność nagromadzenia odpadów, badania ilościowe.
W5 - Skład odpadów komunalnych: analiza sitowa i morfologiczna odpadów, badania jakościowe.
W6 - Zbiórka, przeładunek i transport odpadów: systemy zbiórki odpadów, przeładunek, systemy transportowe, stacje przeładunkowe.
W7 - Unieszkodliwianie i usuwanie odpadów: metody biologiczne, termiczne, składowanie odpadów, zakłady utylizacji odpadów komunalnych, odzysk surowców wtórnych, recykling.
W8 - Wady i zalety poszczególnych metod utylizacji odpadów.
W9 - Lokalne i regionalne plany kompleksowego gospodarowania surowcami pierwotnymi i wtórnymi.
W10 - Kontenerowe systemy segregacji odpadów.
W11 - Osady wodne i ściekowe: charakterystyka, zagospodarowanie i utylizacja.
W12 - Gospodarka odpadami przemysłowymi.
W13 - Odpady niebezpieczne (medyczne, radioaktywne) - ocena ryzyka, zagospodarowanie, składowanie.
W14 - Technologie mało- i bezodpadowe.
W15 - Uwarunkowania ekonomiczne gospodarowania odpadami w Polsce oraz w krajach Unii Europejskiej.
W16 - Gospodarka odpadami w ujęciu systemowym.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części wykładowej odbywa się na podstawie dwóch kolokwiów przeprowadzonych odpowiednio w połowie oraz na końcu semestru. Warunkiem zaliczenia części wykładowej jest uzyskanie dwóch pozytywnych ocen ze sprawdzianów. Ocenę końcową z części wykładowej stanowi średnia z obydwu sprawdzianów. W przypadku niezaliczenia kolokwium istnieje możliwość wyznaczenia terminu poprawkowego w terminie ustalonym z prowadzącym.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Bilitewski B., Hardtle G., Marek K.: Podręcznik gospodarki odpadami. Teoria i praktyka., Wyd. "Seidel-Przywecki" Spółka z o.o., Warszawa, 2003.
2. Kempa E.: Gospodarka odpadami miejskimi., Arkady, Warszawa, 1983.
3. Biedugnis S., Cholewiński J.: Optymalizacja gospodarki odpadami., Wyd. Naukowe PWN, Warszawa, 1992.
4. Żygadło M.: Gospodarka odpadami komunalnymi., Wyd. Politechniki Świętokrzyskiej, Kielce, 1999.
5. Jurasz F.: Gospodarka surowcami wtórnym., PWN, 1989
6. Bień J., Bień J., Matysiak B.: Gospodarka odpadami w oczyszczalniach ścieków., Wyd. Politechniki Częstochowskiej, Częstochowa, 1999.
7. Wandrasz J., Biegańska J.: Odpady niebezpieczne. Podstawy teoretyczne., Wyd. Politechniki Śląskiej, Gliwice,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Ma uporządkowaną ogólną wiedzę dotyczącą wpływu odpadów na środowisko przyrodnicze.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Kolokwium (W1, W4).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W04_02: </w:t>
      </w:r>
    </w:p>
    <w:p>
      <w:pPr/>
      <w:r>
        <w:rPr/>
        <w:t xml:space="preserve">Ma szczegółową wiedzę w zakresie gospodarowania odpadami, w szczególności odpadami komunalnymi.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(W1-W16). Dyskusja w ramach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W08_03: </w:t>
      </w:r>
    </w:p>
    <w:p>
      <w:pPr/>
      <w:r>
        <w:rPr/>
        <w:t xml:space="preserve">Ma podstawową wiedzę dotyczącą wpływu jakie niosą przedsięwzięcia z zakresu gospodarowania odpadami dla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 Kolokwium (W2, W3, W6-W16).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keepNext w:val="1"/>
        <w:spacing w:after="10"/>
      </w:pPr>
      <w:r>
        <w:rPr>
          <w:b/>
          <w:bCs/>
        </w:rPr>
        <w:t xml:space="preserve">Charakterystyka W12_01: </w:t>
      </w:r>
    </w:p>
    <w:p>
      <w:pPr/>
      <w:r>
        <w:rPr/>
        <w:t xml:space="preserve">Zna typowe technologie wykorzystywane w utylizacji odpadów.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(W7-W11). Dyskusja w ramach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baz danych oraz innych źródeł dotyczące gospodarowania odpadami.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U01_02: </w:t>
      </w:r>
    </w:p>
    <w:p>
      <w:pPr/>
      <w:r>
        <w:rPr/>
        <w:t xml:space="preserve">Potrafi korzystać z forów internetowych umożliwiających pozyskanie informacji w zakresie gospodarowania odpadami.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U10_01: </w:t>
      </w:r>
    </w:p>
    <w:p>
      <w:pPr/>
      <w:r>
        <w:rPr/>
        <w:t xml:space="preserve">Potrafi dostrzegać aspekty systemowe i pozatechniczne (środowiskowe, ekonomiczne, prawne) mające miejsce przy tworzeniu systemów gospodarki odpadami.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I1A_U10_01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U16_04: </w:t>
      </w:r>
    </w:p>
    <w:p>
      <w:pPr/>
      <w:r>
        <w:rPr/>
        <w:t xml:space="preserve">				Potrafi przedstawić podstawowe zasady projektowania elementów składowych zintegrowanego systemu gospodarki odpadami.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I1A_U16_04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ważności i rozumie pozatechniczne aspekty związane z gospodarowaniem odpadami.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p>
      <w:pPr>
        <w:keepNext w:val="1"/>
        <w:spacing w:after="10"/>
      </w:pPr>
      <w:r>
        <w:rPr>
          <w:b/>
          <w:bCs/>
        </w:rPr>
        <w:t xml:space="preserve">Charakterystyka K07_02: </w:t>
      </w:r>
    </w:p>
    <w:p>
      <w:pPr/>
      <w:r>
        <w:rPr/>
        <w:t xml:space="preserve">Rozumie potrzebę uświadamiania społeczeństwa o negatywnym wpływie odpadów na środowisko naturalne.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w ramach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I1A_K07_02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2026-09-11T23:58:09+02:00</dcterms:created>
  <dcterms:modified xsi:type="dcterms:W3CDTF">2026-09-11T23:58:09+02:00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