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 (TOB)</w:t>
      </w:r>
    </w:p>
    <w:p>
      <w:pPr>
        <w:keepNext w:val="1"/>
        <w:spacing w:after="10"/>
      </w:pPr>
      <w:r>
        <w:rPr>
          <w:b/>
          <w:bCs/>
        </w:rPr>
        <w:t xml:space="preserve">Koordynator przedmiotu: </w:t>
      </w:r>
    </w:p>
    <w:p>
      <w:pPr>
        <w:spacing w:before="20" w:after="190"/>
      </w:pPr>
      <w:r>
        <w:rPr/>
        <w:t xml:space="preserve">dr inż./  Krzysztof Pietrzak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BN1A_72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25h;
Przygotowanie do zaliczenia 15h;
Przygotowanie do egzaminu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20h; Ćwiczenia 10h ; Razem 30h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Celem przedmiotu jest zapoznanie studentów z powszechnie występującymi konstrukcjami stalowymi oraz obliczeniami prostej konstrukcji stalowej na przykładzie hali przemysłowej.</w:t>
      </w:r>
    </w:p>
    <w:p>
      <w:pPr>
        <w:keepNext w:val="1"/>
        <w:spacing w:after="10"/>
      </w:pPr>
      <w:r>
        <w:rPr>
          <w:b/>
          <w:bCs/>
        </w:rPr>
        <w:t xml:space="preserve">Treści kształcenia: </w:t>
      </w:r>
    </w:p>
    <w:p>
      <w:pPr>
        <w:spacing w:before="20" w:after="190"/>
      </w:pPr>
      <w:r>
        <w:rPr/>
        <w:t xml:space="preserve">"W1. Hale przemysłowe i magazynowe – układy konstrukcyjne i funkcjonalne, schematy statyczne. Obudowa stalowych budynków przemysłowych. 
W2. Płatwie dachowe. Rozwiązania konstrukcyjne. Schematy statyczne. Obciążenia i oliczenia. Ściągi śrubowe. Styki montażowe.                                                                                  W3. Kratowe dźwigary płaskie i przestrzenne. Rozwiązania konstrukcyjne. Obciążenia i obliczenia dla przekryć płatwiowych i bezpłatwiowych. Styki warsztatowe i montażowe. Oparcia na słupach.
W4. Stężenia w halach przemysłowych – rodzaje stężeń dachowych i ściennych. Zasady rozmieszczania i kształtowania stężeń. Obliczenia stężeń dachowych i ściennych.                                                                                                                                            W5. Tory jezdne suwnic natorowych i podwieszonych, estakady suwnicowe. Rozwiązania konstrukcyjne, szczegóły połączeń elementów składowych.                                                       W6. Odziaływania dźwignic na tory jezdne. Metody obliczeń belek podsuwnicowych bez tężników hamownych i z tężnikami. 
W7. Przekrycia dużych rozpiętości – rozwiązania konstrukcyjne, podstawy obliczeń. 
W8. Maszty i wieże – rozwiązania konstrukcyjne, obciążenia i obliczenia. 
W9. Budynki wysokie - kształtowanie, rozwiązania materiałowo–konstrukcyjne, podstawy obliczeń.
W10. Zbiorniki – rodzaje, obciążenia, rozwiązania konstrukcyjne, wyposażenie, zasady obliczeń.  
                                                                   .                                                                                                                                                       C1. Obudowa ścienna i dachowa hal przemysłowych. Obudowa z blachy profilowanej, z płyt warstwowych, kaset, obudowa ciężka.
C2. Konstrukcja wsporcza obudowy hali. Płatwie i rygle ścienne. Współdziałanie elementów przekrycia z obudową. Schematy statyczne i obciążenia. Sprawdzenie elementów konstrukcji wsporczej w fazie montażu i eksploatacji. Styki montażowe elementów. Ściągi śrubowe płatwi.
C3. Główny układ poprzeczny hali. Kształtowanie przekroju poprzecznego hali z wiązarem kratowym. Schematy obciążeń kratownic dachowych. Obliczenia statyczne.                      C4. Kombinacje obciążeń działających na budynek hali przemysłowej. Interpretacja komputerowych wyników obliczeń statycznych.                                                                          C5. Wymiarowanie elementów składowych dźwigara dachowego. Długości wyboczeniowe prętów wiązara. Konstruowanie węzłów i styków montażowych kratownic płaskich. Projektowanie węzłów spawanych. Sprawdzenie stanu granicznego użytkowalności.
C6. Słupy hal. Rozwiązania konstrukcyjne trzonów słupów hal przemysłowych. Długości wyboczeniowe słupów w układach ramowych. Obliczenia wytrzymałościowe i sprawdzenie przemieszczeń poziomych.
C7. Głowica i podstawa słupa. Oparcie dźwigara dachowego na słupach. Konstruowanie i obliczenia wytrzymałościowe części składowych głowicy oraz jej połączeń spawanych.    C8. Rozwiązania konstrukcyjne podstaw słupów ściskanych i zginanych. Rodzaje zakotwień. Obliczenia wytrzymałościowe podstaw słupów i zakotwień.
C9. Stężenia prętowe hal. Rodzaje stężeń i ich kształtowanie. Wpływ zastosowania stężeń na wymiarowanie elementów hal.
C10. Rysunki zestawieniowe. wykonawcze i szczegółów polączeń. Zestawienia materiałowe."</w:t>
      </w:r>
    </w:p>
    <w:p>
      <w:pPr>
        <w:keepNext w:val="1"/>
        <w:spacing w:after="10"/>
      </w:pPr>
      <w:r>
        <w:rPr>
          <w:b/>
          <w:bCs/>
        </w:rPr>
        <w:t xml:space="preserve">Metody oceny: </w:t>
      </w:r>
    </w:p>
    <w:p>
      <w:pPr>
        <w:spacing w:before="20" w:after="190"/>
      </w:pPr>
      <w:r>
        <w:rPr/>
        <w:t xml:space="preserve">Warunkiem zaliczenia przedmiotu są pozytywne oceny z egzaminu, wykładów, ćwiczeń i projektu. Zaliczenie wykładów i ćwiczeń będzie w formie kolokwiów. Egzamin składać będzie się z części pisemnej i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2, 
2. A. Biegus: Stalowe budynki halowe, 
3. K. Rykaluk: Konstrukcje stalowe - kominy, wieże, maszty, 
4. J. Ziółko: Zbiorniki stalowe, 
5. J. Żmuda: Projektowanie konstrukcji stalowych, cz. 1 i cz. 2
6. praca zbiorowa: Budownictwo Ogólne tom 5, 
7. praca zbiorowa pod red. A. Kozłowskiego: Konstrukcje stalowe cz. 3
8. K. Rykaluk: Konstrukcje metalowe cz. II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dyscyplin i kierunków studiów powiązanych z budownictwem, takich jak: architektura, inżynieria środowiska, mechanika, geodezja itp.
</w:t>
      </w:r>
    </w:p>
    <w:p>
      <w:pPr>
        <w:spacing w:before="60"/>
      </w:pPr>
      <w:r>
        <w:rPr/>
        <w:t xml:space="preserve">Weryfikacja: </w:t>
      </w:r>
    </w:p>
    <w:p>
      <w:pPr>
        <w:spacing w:before="20" w:after="190"/>
      </w:pPr>
      <w:r>
        <w:rPr/>
        <w:t xml:space="preserve">Pozytywna ocena z egzaminu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 Ma wiedzę w zakresie geometrycznego kształtowania obiektów i elementów budowlanych, wyznaczania sił przekrojowych, naprężeń, odkształceń i przemieszczeń, wymiarowania i konstruowania prostych konstrukcji.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integrować je, dokonywać ich interpretacji oraz wyciągać wnioski i formułować opinie.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t>
      </w:r>
    </w:p>
    <w:p>
      <w:pPr>
        <w:spacing w:before="20" w:after="190"/>
      </w:pPr>
      <w:r>
        <w:rPr>
          <w:b/>
          <w:bCs/>
        </w:rPr>
        <w:t xml:space="preserve">Powiązane charakterystyki kierunkowe: </w:t>
      </w:r>
      <w:r>
        <w:rPr/>
        <w:t xml:space="preserve">B1A_K01_02</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K01_03: </w:t>
      </w:r>
    </w:p>
    <w:p>
      <w:pPr/>
      <w:r>
        <w:rPr/>
        <w:t xml:space="preserve">Ma świadomość konieczności poszerzania wiedzy ekonomiczno - społecznej, rozwijania umiejętności interpersonalnych i adaptacji do zmieniających się warunków.
</w:t>
      </w:r>
    </w:p>
    <w:p>
      <w:pPr>
        <w:spacing w:before="60"/>
      </w:pPr>
      <w:r>
        <w:rPr/>
        <w:t xml:space="preserve">Weryfikacja: </w:t>
      </w:r>
    </w:p>
    <w:p>
      <w:pPr>
        <w:spacing w:before="20" w:after="190"/>
      </w:pPr>
      <w:r>
        <w:rPr/>
        <w:t xml:space="preserve">Zaliczenie wykładów i ćwiczeń.
</w:t>
      </w:r>
    </w:p>
    <w:p>
      <w:pPr>
        <w:spacing w:before="20" w:after="190"/>
      </w:pPr>
      <w:r>
        <w:rPr>
          <w:b/>
          <w:bCs/>
        </w:rPr>
        <w:t xml:space="preserve">Powiązane charakterystyki kierunkowe: </w:t>
      </w:r>
      <w:r>
        <w:rPr/>
        <w:t xml:space="preserve">B1A_K01_03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2026-02-28T04:25:45+01:00</dcterms:created>
  <dcterms:modified xsi:type="dcterms:W3CDTF">2026-02-28T04:25:45+01:00</dcterms:modified>
</cp:coreProperties>
</file>

<file path=docProps/custom.xml><?xml version="1.0" encoding="utf-8"?>
<Properties xmlns="http://schemas.openxmlformats.org/officeDocument/2006/custom-properties" xmlns:vt="http://schemas.openxmlformats.org/officeDocument/2006/docPropsVTypes"/>
</file>