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40h;
Zapoznanie się ze wskazaną literaturą 20h;
Przygotowanie do kolokwium 20h;
Przygotowanie do egzaminu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w:t>
      </w:r>
    </w:p>
    <w:p>
      <w:pPr>
        <w:keepNext w:val="1"/>
        <w:spacing w:after="10"/>
      </w:pPr>
      <w:r>
        <w:rPr>
          <w:b/>
          <w:bCs/>
        </w:rPr>
        <w:t xml:space="preserve">Metody oceny: </w:t>
      </w:r>
    </w:p>
    <w:p>
      <w:pPr>
        <w:spacing w:before="20" w:after="190"/>
      </w:pPr>
      <w:r>
        <w:rPr/>
        <w:t xml:space="preserve">Zaliczenie wykładów –  pozytywne oceny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2026-10-03T04:40:31+02:00</dcterms:created>
  <dcterms:modified xsi:type="dcterms:W3CDTF">2026-10-03T04:40:31+02:00</dcterms:modified>
</cp:coreProperties>
</file>

<file path=docProps/custom.xml><?xml version="1.0" encoding="utf-8"?>
<Properties xmlns="http://schemas.openxmlformats.org/officeDocument/2006/custom-properties" xmlns:vt="http://schemas.openxmlformats.org/officeDocument/2006/docPropsVTypes"/>
</file>