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sanitarne na terenach nieuzbrojonych (IS1A_26/01)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 Mikołaj Sikorski/ adiunkt z habilitacją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IS1A_26/01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wg planu studiów - 15; wykonanie ćwiczenia projektowego - 10;
RAZEM: 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- 15h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wg planu studiów - 15; wykonanie ćwiczenia projektowego - 10;
RAZEM: 25h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zrozumienie zasad funkcjonowania intalacji wodociągowych i kanalizacyjnych na terenach nieuzbrojonych,  jak również umiejętność wykonywania obliczeń niezbędnych do przygotowania dokumentacji projektowej w tym zakresie.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Ćwiczenie projektowe obejmujące obliczenia instalacji wodociągowej i kanalizacyjnej dla budynku jednorodzinnego wraz z lokalnym ujęciem wody i lokalnymi urządzeniami do oczyszczania ścieków.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• Wykonanie i obrona prac projektowych do ostatniego dnia zajęć w semestrze,
• Obecność na ćwiczeniach projektowych (dopuszczalne dwie nieobecności nieusprawiedliwione). 
W przypadku uczęszczania na zajęcia projektowe i niezaliczenia projektów, istnieje możliwość wyznaczenia dodatkowego terminu obrony projektów bez konieczności powtórnego uczęszczania na zajęcia (termin zostanie ustalony z prowadzącym zajęcia projektowe).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Chudzicki J., Sosnowski S.: Instalacje wodociągowe - projektowanie, wykonanie, eksploatacja, Wyd. Seidel-Przywecki, Warszawa, 2005
2. Chudzicki J., Sosnowski S.: Instalacjekanalizacyjne - projektowanie, wykonanie, eksploatacja, Wyd. Seidel-Przywecki, Warszawa, 2004
Literatura uzupełniająca:
1. Sosnowski S., Tabernacki J.: Instalacje wodociągowe i kanalizacyjne w budynkach. WPW Warszawa, 1997.
2. Chudzicki J., Sosnowski S.: Instalacje wodociągowe i kanalizacyjne. Materiały pomocnicze do ćwiczeń. WPW Warszawa, 1999.
3. Tabernacki J., Sosnowski S., Heidrich Z.: Projektowanie instalacji wodociągowych i kanalizacyjnych. Arkady, Warszawa, 1985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Zna  teoretyczne podstawy w zakresie zaopatrzenia w wodę i odprowadzania ścieków na terenach nieuzbrojonych.  Ma uporządkowaną, podbudowaną teoretycznie wiedzę ogólną w zakresie systemów zaopatrzenia w wodę, systemów kanalizacyjnych oraz instalacji sanitarnych.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W04_02: </w:t>
      </w:r>
    </w:p>
    <w:p>
      <w:pPr/>
      <w:r>
        <w:rPr/>
        <w:t xml:space="preserve">Potrafi rozróżniać i scharakteryzować elementy składowe instalacji sanitarnych wraz z obiektami towarzyszącymi, specyficznymi dla terenów nieuzbrojonych. Potrafi opisać funkcjonalne rozwiązania lokalnego zaopatrzenia w wodę i lokalnego oczyszczania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Posiada podstawową wiedzę w zakresie wymagań stawianych w procesie projektowania instalacji sanitarnych i obiektów towarzyszących na terenach nieuzbrojonych.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pozyskać informacje z literatury, zasobów internetu, czasopism branżowych i stron producentów dla potrzeb projektowania, wykonawstwa oraz eksploatacji instalacji sanitarnych na terenach nieuzbrojonych.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U02_01: </w:t>
      </w:r>
    </w:p>
    <w:p>
      <w:pPr/>
      <w:r>
        <w:rPr/>
        <w:t xml:space="preserve">Potrafi stworzyć opis wykonanego projektu w języku specjalistycznym i niespecjalistycznym.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</w:t>
      </w:r>
    </w:p>
    <w:p>
      <w:pPr>
        <w:keepNext w:val="1"/>
        <w:spacing w:after="10"/>
      </w:pPr>
      <w:r>
        <w:rPr>
          <w:b/>
          <w:bCs/>
        </w:rPr>
        <w:t xml:space="preserve">Charakterystyka U10_01: </w:t>
      </w:r>
    </w:p>
    <w:p>
      <w:pPr/>
      <w:r>
        <w:rPr/>
        <w:t xml:space="preserve">Potrafi przy formułowaniu i rozwiązywaniu problemu projektowego z zakresu instalacji sanitarnych na terenach nieuzbrojonycch zidentyfikować oraz uwzględnić w rozwiązaniu powiązania z innymi elementami systemu, ze środowiskim -powiązania i interakcje w całym systemie.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U16_01: </w:t>
      </w:r>
    </w:p>
    <w:p>
      <w:pPr/>
      <w:r>
        <w:rPr/>
        <w:t xml:space="preserve">Potrafi zaprojektować instalację wodociagową i kanalizacyjną wraz z obiektami towarzyszącymi na terenach nieuzbrojonych wg  zadanych założeń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Widzi potrzebę samokształcenia się oraz uzupełniania wiedzy o nowe rozwiązania w dziedzinie instalacji sanitarnych na terenach nieuzbrojonych.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2026-07-28T19:30:49+02:00</dcterms:created>
  <dcterms:modified xsi:type="dcterms:W3CDTF">2026-07-28T19:30:49+02:00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