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Nowoczesna organizacja i techniki zarządzania w wodociągach i kanalizacji (IS1A_24/01)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Maria Mikołajczyk/starszy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IS1A_24/01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(liczba godzin wg planu studiów) - 15; zapoznanie ze wskazaną literaturą - 5; przygotowanie do kolokwium - 5;
RAZEM:25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(liczba godzin wg planu studiów) - 15h= 0,6 ECTS;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zagadnienianmi dotyczącymi nowoczesnej organizacji i zarządzania w wodociągach i kanalizacji.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Organizacja przedsiębiorstw wodociągowo-kanalizacyjnych, formy organizacyjno-prawne; 
W2 -  Podstawowe dokumenty w przedsiębiorstwach - statut, chemat organizacyjny, regulamin pracy, regulamin świadczenia usług wodociągowo-kanalizacyjnych;
W3 - Elementy współczesnego zarządzania urządzeniami wodociągowymi kanalizacyjnymi;
W4 - Zintegrowane zarządzanie zasobami przedsiębiorstw wodociągowo-kanalizacyjnych (controling w wodociągach i kanalizacji);
W5 - Audytowanie jako nowoczesna metoda zarządzania w wodociągach i kanalizacji;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 zaliczenie kolokwium z zakresu wykładów.
Warunki zaliczenia kolokwium są następujące:
60%  – ocena dostateczna,
80%  – ocena dobra,
100%  - ocena bardzo dobra.
W przypadku niezaliczenia kolokwium istnieje możliwość wyznaczenia terminu poprawkowego w terminie ustalonym z prowadzącym.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Koźmiński A.K., Piotrowski W.: Zarządzanie -teoria i praktyka, Wydawnictwo Naukowe PWN, Warszawa, 1999
2. Denczew S.: Organizacja i zarządzanie infrastrukturą komunalną w ujęciu systemowym, Wyd. SGSP, Warszawa, 2006
Literaura uzupełniająca: 
1. Denczew S.: Podstawy gospodarki komunalnej. Współczesne zagadnienia sektorów inzynieryjnych, Wyd. Politechniki Białostockiej, Białystok, 2004
2. Denczew S.: Gospodarka komunalna w praktyce. Ćwiczenia z gospodarki komunalnej, Wyd. Politechniki Białostockiej, Białystok, 2007
3. Denczew S., Zasady audytowania systemów eksploatacji wodociągów i kanalizacji: Teoria i praktyka. Monografia. Seria: Wodociągi i kanalizacja nr 12. Wydawnictwo Zarządu Głównego PZITS, Warszawa 2009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W02_02: </w:t>
      </w:r>
    </w:p>
    <w:p>
      <w:pPr/>
      <w:r>
        <w:rPr/>
        <w:t xml:space="preserve">Zna podstawowe pojecia z zakresu ekonomiki podmiotów gospodarczych, form własności i racjonalnego funkcjonowania firmy wodociągowo-kanalizacyjnej w warunkach gospodarki rynkowej.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W1 -W5,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Zna oraz potrafi zdefiniować miejsce systemu zaopatrzenia w wodę oraz systemu kanalizacji w przestrzeni infrastruktury kominalnej. Ma uporządkowaną, podbudowaną teoretycznie wiedzę ogólną w zakresie systemów zaopatrzenia w wodę, systemów kanalizacyjnych, eksploatacji wodociągów i kanalizacji.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W1-W5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Potrafi rozróżniać i scharakteryzować  elementy składowe systemów wodociągowych i kanalizacyjnych.  Potrafi opisać funkcjonalne rozwiązania  układów wodociągowych i kanalizacyjnych. Zna podstawy prawidłowej eksploatacji.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W1-W5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trendów rozwojowych w dziedzinie wodociągów i kanalizacji, a także zarządzania firmą w gospodarce konkurencyjnej.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W1-W13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podstawy prawne, na których opiera się działalność przedsiębiorstwa wodociągowo-kanalizacyjnego w aspekcie technicznym i ekonomicznym.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W1-W5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Ma podstawową wiedzę dotyczącą zarządzania przedsiębiorstwem wodociągowo-kanalizacyjnym niezależnie od formy własności oraz zarządzania jakością.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W1 - W5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pozyskać informacje z literatury, zasobów internetu, czasopism branżowych i materiałów producentów dla potrzeb zarządzania przedsiębiorstwami wodociągowo-kanalizacyjnymi.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W1-W5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Widzi potrzebę samokształcenia się oraz uzupełniania wiedzy o nowe rozwiązania w dziedzinie organizacji i zarządzania w wodociągach i kanalizacji.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W1-W5, praca projektowa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2025-07-04T22:08:35+02:00</dcterms:created>
  <dcterms:modified xsi:type="dcterms:W3CDTF">2025-07-04T22:08:35+02:00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