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budowlane (IS1A_04/01)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/Mikołaj Sikorski/starszy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IS1A_04/01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liczba godzin według planu studiów - 15h, zapoznanie z literaturą - 5h, przygotowanie do kolokwium - 5h; Razem - 25h =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- 15 h; Razem - 15 h = 0,6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umiejętności i kompetencji w zakresie: interpretowania przepisów prawa budowlanego dotyczących w szczególności procesu inwestycyjno - budowlanego, eksploatacji obiektów budowlanych i pełnienia samodzielnych funkcji w budownictwie.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Prawo budowlane - ogólna charakterystyka i zasady stosowania
W2 - Prawo budowlane, a zagospodarowanie przestrzenne
W3 - Samodzielne funkcje techniczne w budownictwie
W4 - Prawa i obowiązki uczestników procesu budowlanego
W5 - Obiekty budowlane: postępowanie poprzedzające rozpoczęcie robót budowlanych; budowa i oddanie do użytku obiektów budowlanych; utrzymanie obiektów budowlanych; katastrofa budowlana
W6 - Organy administracji architektoniczno-budowlanej i nadzoru budowlanego
W7 - Odpowiedzialność zawodowa w budownictwie
W8 - Projekt budowlany
W9 - Warunki techniczne jakim powinny odpowiadać budynki i ich usytuowanie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części wykładowej odbywa się na podstawie dwóch kolokwiów przeprowadzonych odpowiednio w połowie oraz na końcu semestru. Warunkiem zaliczenia części wykładowej jest uzyskanie dwóch pozytywnych ocen ze sprawdzianów. Ocenę końcową z części wykładowej stanowi średnia z obydwu sprawdzianów. W przypadku niezaliczenia kolokwium istnieje możliwość wyznaczenia terminu poprawkowego w terminie ustalonym z prowadzącym.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Jędrzejewski S.: Nowe prawo budowlane,                      
 2. Ustawa z dnia 07.07.1994. Prawo budowlane (wraz z uzupełnieniami i aktualizacjami)                                                                
3. Rozporządzenie Ministra Infrastruktury z dnia 12 kwietnia 2002 r. w sprawie warunków technicznych, jakim powinny odpowiadać budynki i ich usytuowanie (wraz z uzupełnieniami i aktualizacjami)                                           
4. Fijałkowski T.: Prawo budowlane, 2006 r.                           
5. Korzeniowski W.: Warunki techniczne dla budynków i ich usytuowania, Polcen 2009r.                                               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W06_01: </w:t>
      </w:r>
    </w:p>
    <w:p>
      <w:pPr/>
      <w:r>
        <w:rPr/>
        <w:t xml:space="preserve">Ma podstawową wiedzę w zakresie utrzymania
obiektów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Kolokwium (W5)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Ma podstawową wiedzę niezbędną do
zrozumienia społecznych, ekonomicznych, a
przede wszystkim prawnych uwarunkowań
procesu budowlanego.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Kolokwium
(W1-W9)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baz
danych oraz innych źródeł dotyczące prawa
budowlanego oraz jego stosowania.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wykładu, kolokwium (W1-W9)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Ma umiejętność samokształcenia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Potrafi dostrzegać aspekty systemowe i
pozatechniczne (środowiskowe, ekonomiczne, a
przede wszystkim prawne) mające miejsce w
procesie budowlanym.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wykładu, kolokwium (W1-W9)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K01_02: </w:t>
      </w:r>
    </w:p>
    <w:p>
      <w:pPr/>
      <w:r>
        <w:rPr/>
        <w:t xml:space="preserve">Rozumie znaczenie i potrzebę zdobycia
uprawnień budowlanych umożliwiających
samodzielną działalność inżynierską.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K05_01: </w:t>
      </w:r>
    </w:p>
    <w:p>
      <w:pPr/>
      <w:r>
        <w:rPr/>
        <w:t xml:space="preserve">Ma świadomość zachowywania się w sposób
profesionalny oraz przestrzegania etyki
zawodowej. Prawidłowo identyfikuje i rozstrzyga
dylematy związane z wykonywaniem zawodu.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2026-10-03T17:00:07+02:00</dcterms:created>
  <dcterms:modified xsi:type="dcterms:W3CDTF">2026-10-03T17:00:07+02:00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